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Xe9876d45c221812fab9bc78506660f4ab9f7b38"/>
    <w:p>
      <w:pPr>
        <w:pStyle w:val="Heading1"/>
      </w:pPr>
      <w:r>
        <w:t xml:space="preserve">Viessmann Kühlzellen — Premium-Website mit Lead-Gen-Fokus</w:t>
      </w:r>
    </w:p>
    <w:bookmarkStart w:id="9" w:name="vollständiges-konzept-dokument"/>
    <w:p>
      <w:pPr>
        <w:pStyle w:val="Heading2"/>
      </w:pPr>
      <w:r>
        <w:t xml:space="preserve">Vollständiges Konzept-Dokument</w:t>
      </w:r>
    </w:p>
    <w:p>
      <w:pPr>
        <w:pStyle w:val="FirstParagraph"/>
      </w:pPr>
      <w:r>
        <w:rPr>
          <w:b/>
          <w:bCs/>
        </w:rPr>
        <w:t xml:space="preserve">Erstellt:</w:t>
      </w:r>
      <w:r>
        <w:t xml:space="preserve"> </w:t>
      </w:r>
      <w:r>
        <w:t xml:space="preserve">18.02.2026</w:t>
      </w:r>
      <w:r>
        <w:br/>
      </w:r>
      <w:r>
        <w:rPr>
          <w:b/>
          <w:bCs/>
        </w:rPr>
        <w:t xml:space="preserve">Auftraggeber:</w:t>
      </w:r>
      <w:r>
        <w:t xml:space="preserve"> </w:t>
      </w:r>
      <w:r>
        <w:t xml:space="preserve">Autorisierter Viessmann Fachpartner, Bielefeld/OWL</w:t>
      </w:r>
      <w:r>
        <w:br/>
      </w:r>
      <w:r>
        <w:rPr>
          <w:b/>
          <w:bCs/>
        </w:rPr>
        <w:t xml:space="preserve">Bestandsseite:</w:t>
      </w:r>
      <w:r>
        <w:t xml:space="preserve"> </w:t>
      </w:r>
      <w:r>
        <w:t xml:space="preserve">zellenprofi.de (generische Kühlzellen, KEINE Viessmann-Produkte)</w:t>
      </w:r>
      <w:r>
        <w:br/>
      </w:r>
      <w:r>
        <w:rPr>
          <w:b/>
          <w:bCs/>
        </w:rPr>
        <w:t xml:space="preserve">Ziel:</w:t>
      </w:r>
      <w:r>
        <w:t xml:space="preserve"> </w:t>
      </w:r>
      <w:r>
        <w:t xml:space="preserve">Neue dedizierte Website für Viessmann Kühlzellen &amp; Tiefkühlzellen</w:t>
      </w:r>
    </w:p>
    <w:p>
      <w:r>
        <w:pict>
          <v:rect style="width:0;height:1.5pt" o:hralign="center" o:hrstd="t" o:hr="t"/>
        </w:pict>
      </w:r>
    </w:p>
    <w:bookmarkEnd w:id="9"/>
    <w:bookmarkStart w:id="13" w:name="a-executive-summary"/>
    <w:p>
      <w:pPr>
        <w:pStyle w:val="Heading2"/>
      </w:pPr>
      <w:r>
        <w:t xml:space="preserve">A) EXECUTIVE SUMMARY</w:t>
      </w:r>
    </w:p>
    <w:bookmarkStart w:id="10" w:name="marktchance"/>
    <w:p>
      <w:pPr>
        <w:pStyle w:val="Heading3"/>
      </w:pPr>
      <w:r>
        <w:t xml:space="preserve">Marktchance</w:t>
      </w:r>
    </w:p>
    <w:p>
      <w:pPr>
        <w:pStyle w:val="FirstParagraph"/>
      </w:pPr>
      <w:r>
        <w:t xml:space="preserve">Der deutsche Markt für Viessmann Kühlzellen zeigt eine klare Nachfrage: Das Keyword „Viessmann Kühlzelle” generiert 480 monatliche Suchanfragen bei einem CPC von 1,51 €, „Kühlzelle kaufen” sogar 590 Suchanfragen (CPC 2,64 €). Der Online-Wettbewerb besteht aktuell aus wenigen spezialisierten Fachhändlern — es gibt eine echte Lücke für einen professionellen, Viessmann-exklusiven Auftritt mit Beratungsfokus, der über reine Preisvergleichsportale hinausgeht.</w:t>
      </w:r>
    </w:p>
    <w:bookmarkEnd w:id="10"/>
    <w:bookmarkStart w:id="11" w:name="empfohlene-strategie"/>
    <w:p>
      <w:pPr>
        <w:pStyle w:val="Heading3"/>
      </w:pPr>
      <w:r>
        <w:t xml:space="preserve">Empfohlene Strategie</w:t>
      </w:r>
    </w:p>
    <w:p>
      <w:pPr>
        <w:pStyle w:val="Compact"/>
        <w:numPr>
          <w:ilvl w:val="0"/>
          <w:numId w:val="1001"/>
        </w:numPr>
      </w:pPr>
      <w:r>
        <w:rPr>
          <w:b/>
          <w:bCs/>
        </w:rPr>
        <w:t xml:space="preserve">Viessmann-exklusive Nischenpositionierung</w:t>
      </w:r>
      <w:r>
        <w:t xml:space="preserve"> </w:t>
      </w:r>
      <w:r>
        <w:t xml:space="preserve">— als autorisierter Fachpartner mit Premiumfokus, nicht als Billiganbieter</w:t>
      </w:r>
    </w:p>
    <w:p>
      <w:pPr>
        <w:pStyle w:val="Compact"/>
        <w:numPr>
          <w:ilvl w:val="0"/>
          <w:numId w:val="1001"/>
        </w:numPr>
      </w:pPr>
      <w:r>
        <w:rPr>
          <w:b/>
          <w:bCs/>
        </w:rPr>
        <w:t xml:space="preserve">Branchenspezifische Landingpages</w:t>
      </w:r>
      <w:r>
        <w:t xml:space="preserve"> </w:t>
      </w:r>
      <w:r>
        <w:t xml:space="preserve">— für Gastronomie, Fleischerei, LEH und Pharma jeweils eigene Seiten mit passendem Content</w:t>
      </w:r>
    </w:p>
    <w:p>
      <w:pPr>
        <w:pStyle w:val="Compact"/>
        <w:numPr>
          <w:ilvl w:val="0"/>
          <w:numId w:val="1001"/>
        </w:numPr>
      </w:pPr>
      <w:r>
        <w:rPr>
          <w:b/>
          <w:bCs/>
        </w:rPr>
        <w:t xml:space="preserve">Beratungs-Lead-Funnel</w:t>
      </w:r>
      <w:r>
        <w:t xml:space="preserve"> </w:t>
      </w:r>
      <w:r>
        <w:t xml:space="preserve">— mit Konfigurations-Tool, PDF-Katalog als Lead-Magnet und kurzen Anfrageformularen</w:t>
      </w:r>
    </w:p>
    <w:bookmarkEnd w:id="11"/>
    <w:bookmarkStart w:id="12" w:name="erwartete-ergebnisse-12-monats-horizont"/>
    <w:p>
      <w:pPr>
        <w:pStyle w:val="Heading3"/>
      </w:pPr>
      <w:r>
        <w:t xml:space="preserve">Erwartete Ergebnisse (12-Monats-Horizont)</w:t>
      </w:r>
    </w:p>
    <w:p>
      <w:pPr>
        <w:pStyle w:val="Compact"/>
        <w:numPr>
          <w:ilvl w:val="0"/>
          <w:numId w:val="1002"/>
        </w:numPr>
      </w:pPr>
      <w:r>
        <w:t xml:space="preserve">50–100 qualifizierte Leads/Monat ab Monat 6 (organisch + Ads)</w:t>
      </w:r>
    </w:p>
    <w:p>
      <w:pPr>
        <w:pStyle w:val="Compact"/>
        <w:numPr>
          <w:ilvl w:val="0"/>
          <w:numId w:val="1002"/>
        </w:numPr>
      </w:pPr>
      <w:r>
        <w:t xml:space="preserve">Top-5-Rankings für Branded Keywords innerhalb von 3–4 Monaten</w:t>
      </w:r>
    </w:p>
    <w:p>
      <w:pPr>
        <w:pStyle w:val="Compact"/>
        <w:numPr>
          <w:ilvl w:val="0"/>
          <w:numId w:val="1002"/>
        </w:numPr>
      </w:pPr>
      <w:r>
        <w:t xml:space="preserve">Top-10-Rankings für generische Hauptkeywords innerhalb von 6–9 Monaten</w:t>
      </w:r>
    </w:p>
    <w:p>
      <w:pPr>
        <w:pStyle w:val="Compact"/>
        <w:numPr>
          <w:ilvl w:val="0"/>
          <w:numId w:val="1002"/>
        </w:numPr>
      </w:pPr>
      <w:r>
        <w:t xml:space="preserve">Conversion-Rate Ziel: 3–5 % der organischen Besucher (branchenüblich B2B)</w:t>
      </w:r>
    </w:p>
    <w:p>
      <w:r>
        <w:pict>
          <v:rect style="width:0;height:1.5pt" o:hralign="center" o:hrstd="t" o:hr="t"/>
        </w:pict>
      </w:r>
    </w:p>
    <w:bookmarkEnd w:id="12"/>
    <w:bookmarkEnd w:id="13"/>
    <w:bookmarkStart w:id="16" w:name="b-markt-keyword-analyse"/>
    <w:p>
      <w:pPr>
        <w:pStyle w:val="Heading2"/>
      </w:pPr>
      <w:r>
        <w:t xml:space="preserve">B) MARKT &amp; KEYWORD-ANALYSE</w:t>
      </w:r>
    </w:p>
    <w:bookmarkStart w:id="14" w:name="X0605a7cdcf0053cf6c262b5bdcfa4a611560296"/>
    <w:p>
      <w:pPr>
        <w:pStyle w:val="Heading3"/>
      </w:pPr>
      <w:r>
        <w:t xml:space="preserve">Keyword-Übersicht (DataForSEO, Stand Februar 2026)</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Keyword</w:t>
            </w:r>
          </w:p>
        </w:tc>
        <w:tc>
          <w:tcPr/>
          <w:p>
            <w:pPr>
              <w:pStyle w:val="Compact"/>
            </w:pPr>
            <w:r>
              <w:t xml:space="preserve">Typ</w:t>
            </w:r>
          </w:p>
        </w:tc>
        <w:tc>
          <w:tcPr/>
          <w:p>
            <w:pPr>
              <w:pStyle w:val="Compact"/>
            </w:pPr>
            <w:r>
              <w:t xml:space="preserve">Vol./Monat</w:t>
            </w:r>
          </w:p>
        </w:tc>
        <w:tc>
          <w:tcPr/>
          <w:p>
            <w:pPr>
              <w:pStyle w:val="Compact"/>
            </w:pPr>
            <w:r>
              <w:t xml:space="preserve">CPC (€)</w:t>
            </w:r>
          </w:p>
        </w:tc>
        <w:tc>
          <w:tcPr/>
          <w:p>
            <w:pPr>
              <w:pStyle w:val="Compact"/>
            </w:pPr>
            <w:r>
              <w:t xml:space="preserve">Wettbewerb</w:t>
            </w:r>
          </w:p>
        </w:tc>
      </w:tr>
      <w:tr>
        <w:tc>
          <w:tcPr/>
          <w:p>
            <w:pPr>
              <w:pStyle w:val="Compact"/>
            </w:pPr>
            <w:r>
              <w:t xml:space="preserve">Kühlzelle kaufen</w:t>
            </w:r>
          </w:p>
        </w:tc>
        <w:tc>
          <w:tcPr/>
          <w:p>
            <w:pPr>
              <w:pStyle w:val="Compact"/>
            </w:pPr>
            <w:r>
              <w:t xml:space="preserve">Generisch</w:t>
            </w:r>
          </w:p>
        </w:tc>
        <w:tc>
          <w:tcPr/>
          <w:p>
            <w:pPr>
              <w:pStyle w:val="Compact"/>
            </w:pPr>
            <w:r>
              <w:t xml:space="preserve">590</w:t>
            </w:r>
          </w:p>
        </w:tc>
        <w:tc>
          <w:tcPr/>
          <w:p>
            <w:pPr>
              <w:pStyle w:val="Compact"/>
            </w:pPr>
            <w:r>
              <w:t xml:space="preserve">2,64</w:t>
            </w:r>
          </w:p>
        </w:tc>
        <w:tc>
          <w:tcPr/>
          <w:p>
            <w:pPr>
              <w:pStyle w:val="Compact"/>
            </w:pPr>
            <w:r>
              <w:t xml:space="preserve">HIGH</w:t>
            </w:r>
          </w:p>
        </w:tc>
      </w:tr>
      <w:tr>
        <w:tc>
          <w:tcPr/>
          <w:p>
            <w:pPr>
              <w:pStyle w:val="Compact"/>
            </w:pPr>
            <w:r>
              <w:t xml:space="preserve">Viessmann Kühlzelle</w:t>
            </w:r>
          </w:p>
        </w:tc>
        <w:tc>
          <w:tcPr/>
          <w:p>
            <w:pPr>
              <w:pStyle w:val="Compact"/>
            </w:pPr>
            <w:r>
              <w:t xml:space="preserve">Branded</w:t>
            </w:r>
          </w:p>
        </w:tc>
        <w:tc>
          <w:tcPr/>
          <w:p>
            <w:pPr>
              <w:pStyle w:val="Compact"/>
            </w:pPr>
            <w:r>
              <w:t xml:space="preserve">480</w:t>
            </w:r>
          </w:p>
        </w:tc>
        <w:tc>
          <w:tcPr/>
          <w:p>
            <w:pPr>
              <w:pStyle w:val="Compact"/>
            </w:pPr>
            <w:r>
              <w:t xml:space="preserve">1,51</w:t>
            </w:r>
          </w:p>
        </w:tc>
        <w:tc>
          <w:tcPr/>
          <w:p>
            <w:pPr>
              <w:pStyle w:val="Compact"/>
            </w:pPr>
            <w:r>
              <w:t xml:space="preserve">HIGH</w:t>
            </w:r>
          </w:p>
        </w:tc>
      </w:tr>
      <w:tr>
        <w:tc>
          <w:tcPr/>
          <w:p>
            <w:pPr>
              <w:pStyle w:val="Compact"/>
            </w:pPr>
            <w:r>
              <w:t xml:space="preserve">Kühlzelle Gastronomie</w:t>
            </w:r>
          </w:p>
        </w:tc>
        <w:tc>
          <w:tcPr/>
          <w:p>
            <w:pPr>
              <w:pStyle w:val="Compact"/>
            </w:pPr>
            <w:r>
              <w:t xml:space="preserve">Generisch</w:t>
            </w:r>
          </w:p>
        </w:tc>
        <w:tc>
          <w:tcPr/>
          <w:p>
            <w:pPr>
              <w:pStyle w:val="Compact"/>
            </w:pPr>
            <w:r>
              <w:t xml:space="preserve">70</w:t>
            </w:r>
          </w:p>
        </w:tc>
        <w:tc>
          <w:tcPr/>
          <w:p>
            <w:pPr>
              <w:pStyle w:val="Compact"/>
            </w:pPr>
            <w:r>
              <w:t xml:space="preserve">3,20</w:t>
            </w:r>
          </w:p>
        </w:tc>
        <w:tc>
          <w:tcPr/>
          <w:p>
            <w:pPr>
              <w:pStyle w:val="Compact"/>
            </w:pPr>
            <w:r>
              <w:t xml:space="preserve">HIGH</w:t>
            </w:r>
          </w:p>
        </w:tc>
      </w:tr>
      <w:tr>
        <w:tc>
          <w:tcPr/>
          <w:p>
            <w:pPr>
              <w:pStyle w:val="Compact"/>
            </w:pPr>
            <w:r>
              <w:t xml:space="preserve">Kühlzelle mieten</w:t>
            </w:r>
          </w:p>
        </w:tc>
        <w:tc>
          <w:tcPr/>
          <w:p>
            <w:pPr>
              <w:pStyle w:val="Compact"/>
            </w:pPr>
            <w:r>
              <w:t xml:space="preserve">Generisch</w:t>
            </w:r>
          </w:p>
        </w:tc>
        <w:tc>
          <w:tcPr/>
          <w:p>
            <w:pPr>
              <w:pStyle w:val="Compact"/>
            </w:pPr>
            <w:r>
              <w:t xml:space="preserve">70</w:t>
            </w:r>
          </w:p>
        </w:tc>
        <w:tc>
          <w:tcPr/>
          <w:p>
            <w:pPr>
              <w:pStyle w:val="Compact"/>
            </w:pPr>
            <w:r>
              <w:t xml:space="preserve">7,70</w:t>
            </w:r>
          </w:p>
        </w:tc>
        <w:tc>
          <w:tcPr/>
          <w:p>
            <w:pPr>
              <w:pStyle w:val="Compact"/>
            </w:pPr>
            <w:r>
              <w:t xml:space="preserve">HIGH</w:t>
            </w:r>
          </w:p>
        </w:tc>
      </w:tr>
      <w:tr>
        <w:tc>
          <w:tcPr/>
          <w:p>
            <w:pPr>
              <w:pStyle w:val="Compact"/>
            </w:pPr>
            <w:r>
              <w:t xml:space="preserve">Viessmann Tiefkühlzelle</w:t>
            </w:r>
          </w:p>
        </w:tc>
        <w:tc>
          <w:tcPr/>
          <w:p>
            <w:pPr>
              <w:pStyle w:val="Compact"/>
            </w:pPr>
            <w:r>
              <w:t xml:space="preserve">Branded</w:t>
            </w:r>
          </w:p>
        </w:tc>
        <w:tc>
          <w:tcPr/>
          <w:p>
            <w:pPr>
              <w:pStyle w:val="Compact"/>
            </w:pPr>
            <w:r>
              <w:t xml:space="preserve">50</w:t>
            </w:r>
          </w:p>
        </w:tc>
        <w:tc>
          <w:tcPr/>
          <w:p>
            <w:pPr>
              <w:pStyle w:val="Compact"/>
            </w:pPr>
            <w:r>
              <w:t xml:space="preserve">1,19</w:t>
            </w:r>
          </w:p>
        </w:tc>
        <w:tc>
          <w:tcPr/>
          <w:p>
            <w:pPr>
              <w:pStyle w:val="Compact"/>
            </w:pPr>
            <w:r>
              <w:t xml:space="preserve">HIGH</w:t>
            </w:r>
          </w:p>
        </w:tc>
      </w:tr>
      <w:tr>
        <w:tc>
          <w:tcPr/>
          <w:p>
            <w:pPr>
              <w:pStyle w:val="Compact"/>
            </w:pPr>
            <w:r>
              <w:t xml:space="preserve">Tiefkühlzelle kaufen</w:t>
            </w:r>
          </w:p>
        </w:tc>
        <w:tc>
          <w:tcPr/>
          <w:p>
            <w:pPr>
              <w:pStyle w:val="Compact"/>
            </w:pPr>
            <w:r>
              <w:t xml:space="preserve">Generisch</w:t>
            </w:r>
          </w:p>
        </w:tc>
        <w:tc>
          <w:tcPr/>
          <w:p>
            <w:pPr>
              <w:pStyle w:val="Compact"/>
            </w:pPr>
            <w:r>
              <w:t xml:space="preserve">50</w:t>
            </w:r>
          </w:p>
        </w:tc>
        <w:tc>
          <w:tcPr/>
          <w:p>
            <w:pPr>
              <w:pStyle w:val="Compact"/>
            </w:pPr>
            <w:r>
              <w:t xml:space="preserve">3,46</w:t>
            </w:r>
          </w:p>
        </w:tc>
        <w:tc>
          <w:tcPr/>
          <w:p>
            <w:pPr>
              <w:pStyle w:val="Compact"/>
            </w:pPr>
            <w:r>
              <w:t xml:space="preserve">HIGH</w:t>
            </w:r>
          </w:p>
        </w:tc>
      </w:tr>
      <w:tr>
        <w:tc>
          <w:tcPr/>
          <w:p>
            <w:pPr>
              <w:pStyle w:val="Compact"/>
            </w:pPr>
            <w:r>
              <w:t xml:space="preserve">Viessmann Kühlraum</w:t>
            </w:r>
          </w:p>
        </w:tc>
        <w:tc>
          <w:tcPr/>
          <w:p>
            <w:pPr>
              <w:pStyle w:val="Compact"/>
            </w:pPr>
            <w:r>
              <w:t xml:space="preserve">Branded</w:t>
            </w:r>
          </w:p>
        </w:tc>
        <w:tc>
          <w:tcPr/>
          <w:p>
            <w:pPr>
              <w:pStyle w:val="Compact"/>
            </w:pPr>
            <w:r>
              <w:t xml:space="preserve">30</w:t>
            </w:r>
          </w:p>
        </w:tc>
        <w:tc>
          <w:tcPr/>
          <w:p>
            <w:pPr>
              <w:pStyle w:val="Compact"/>
            </w:pPr>
            <w:r>
              <w:t xml:space="preserve">1,42</w:t>
            </w:r>
          </w:p>
        </w:tc>
        <w:tc>
          <w:tcPr/>
          <w:p>
            <w:pPr>
              <w:pStyle w:val="Compact"/>
            </w:pPr>
            <w:r>
              <w:t xml:space="preserve">HIGH</w:t>
            </w:r>
          </w:p>
        </w:tc>
      </w:tr>
      <w:tr>
        <w:tc>
          <w:tcPr/>
          <w:p>
            <w:pPr>
              <w:pStyle w:val="Compact"/>
            </w:pPr>
            <w:r>
              <w:t xml:space="preserve">Viessmann Kühlzelle kaufen</w:t>
            </w:r>
          </w:p>
        </w:tc>
        <w:tc>
          <w:tcPr/>
          <w:p>
            <w:pPr>
              <w:pStyle w:val="Compact"/>
            </w:pPr>
            <w:r>
              <w:t xml:space="preserve">Branded</w:t>
            </w:r>
          </w:p>
        </w:tc>
        <w:tc>
          <w:tcPr/>
          <w:p>
            <w:pPr>
              <w:pStyle w:val="Compact"/>
            </w:pPr>
            <w:r>
              <w:t xml:space="preserve">20</w:t>
            </w:r>
          </w:p>
        </w:tc>
        <w:tc>
          <w:tcPr/>
          <w:p>
            <w:pPr>
              <w:pStyle w:val="Compact"/>
            </w:pPr>
            <w:r>
              <w:t xml:space="preserve">2,35</w:t>
            </w:r>
          </w:p>
        </w:tc>
        <w:tc>
          <w:tcPr/>
          <w:p>
            <w:pPr>
              <w:pStyle w:val="Compact"/>
            </w:pPr>
            <w:r>
              <w:t xml:space="preserve">HIGH</w:t>
            </w:r>
          </w:p>
        </w:tc>
      </w:tr>
      <w:tr>
        <w:tc>
          <w:tcPr/>
          <w:p>
            <w:pPr>
              <w:pStyle w:val="Compact"/>
            </w:pPr>
            <w:r>
              <w:t xml:space="preserve">Kühlzelle Edelstahl</w:t>
            </w:r>
          </w:p>
        </w:tc>
        <w:tc>
          <w:tcPr/>
          <w:p>
            <w:pPr>
              <w:pStyle w:val="Compact"/>
            </w:pPr>
            <w:r>
              <w:t xml:space="preserve">Generisch</w:t>
            </w:r>
          </w:p>
        </w:tc>
        <w:tc>
          <w:tcPr/>
          <w:p>
            <w:pPr>
              <w:pStyle w:val="Compact"/>
            </w:pPr>
            <w:r>
              <w:t xml:space="preserve">10</w:t>
            </w:r>
          </w:p>
        </w:tc>
        <w:tc>
          <w:tcPr/>
          <w:p>
            <w:pPr>
              <w:pStyle w:val="Compact"/>
            </w:pPr>
            <w:r>
              <w:t xml:space="preserve">2,97</w:t>
            </w:r>
          </w:p>
        </w:tc>
        <w:tc>
          <w:tcPr/>
          <w:p>
            <w:pPr>
              <w:pStyle w:val="Compact"/>
            </w:pPr>
            <w:r>
              <w:t xml:space="preserve">HIGH</w:t>
            </w:r>
          </w:p>
        </w:tc>
      </w:tr>
      <w:tr>
        <w:tc>
          <w:tcPr/>
          <w:p>
            <w:pPr>
              <w:pStyle w:val="Compact"/>
            </w:pPr>
            <w:r>
              <w:t xml:space="preserve">Viessmann Kühlzelle Preis</w:t>
            </w:r>
          </w:p>
        </w:tc>
        <w:tc>
          <w:tcPr/>
          <w:p>
            <w:pPr>
              <w:pStyle w:val="Compact"/>
            </w:pPr>
            <w:r>
              <w:t xml:space="preserve">Branded</w:t>
            </w:r>
          </w:p>
        </w:tc>
        <w:tc>
          <w:tcPr/>
          <w:p>
            <w:pPr>
              <w:pStyle w:val="Compact"/>
            </w:pPr>
            <w:r>
              <w:t xml:space="preserve">10</w:t>
            </w:r>
          </w:p>
        </w:tc>
        <w:tc>
          <w:tcPr/>
          <w:p>
            <w:pPr>
              <w:pStyle w:val="Compact"/>
            </w:pPr>
            <w:r>
              <w:t xml:space="preserve">0,70</w:t>
            </w:r>
          </w:p>
        </w:tc>
        <w:tc>
          <w:tcPr/>
          <w:p>
            <w:pPr>
              <w:pStyle w:val="Compact"/>
            </w:pPr>
            <w:r>
              <w:t xml:space="preserve">MEDIUM</w:t>
            </w:r>
          </w:p>
        </w:tc>
      </w:tr>
    </w:tbl>
    <w:p>
      <w:pPr>
        <w:pStyle w:val="BodyText"/>
      </w:pPr>
      <w:r>
        <w:rPr>
          <w:b/>
          <w:bCs/>
        </w:rPr>
        <w:t xml:space="preserve">Long-Tail-Keywords</w:t>
      </w:r>
      <w:r>
        <w:t xml:space="preserve"> </w:t>
      </w:r>
      <w:r>
        <w:t xml:space="preserve">(Tiefkühlzelle Fleischerei, Kühlzelle Pharma GMP, Kühlzelle Supermarkt etc.) zeigen kein messbares Volumen in DataForSEO — das bedeutet nicht, dass keine Nachfrage existiert. Diese Keywords haben sehr spezifische Kaufintention und wenig Wettbewerb. Sie sind ideal für Branchen-Landingpages.</w:t>
      </w:r>
    </w:p>
    <w:bookmarkEnd w:id="14"/>
    <w:bookmarkStart w:id="15" w:name="interpretation"/>
    <w:p>
      <w:pPr>
        <w:pStyle w:val="Heading3"/>
      </w:pPr>
      <w:r>
        <w:t xml:space="preserve">Interpretation</w:t>
      </w:r>
    </w:p>
    <w:p>
      <w:pPr>
        <w:pStyle w:val="FirstParagraph"/>
      </w:pPr>
      <w:r>
        <w:rPr>
          <w:b/>
          <w:bCs/>
        </w:rPr>
        <w:t xml:space="preserve">Branded Keywords sind die Goldmine.</w:t>
      </w:r>
      <w:r>
        <w:t xml:space="preserve"> </w:t>
      </w:r>
      <w:r>
        <w:t xml:space="preserve">„Viessmann Kühlzelle” hat 480 monatliche Suchanfragen — das ist für ein B2B-Nischenprodukt enorm. Der niedrige CPC (1,51 €) zeigt, dass Ads hier effizient geschaltet werden können. Wer nach „Viessmann Kühlzelle” sucht, hat bereits eine klare Kaufintention für diese Marke.</w:t>
      </w:r>
    </w:p>
    <w:p>
      <w:pPr>
        <w:pStyle w:val="BodyText"/>
      </w:pPr>
      <w:r>
        <w:rPr>
          <w:b/>
          <w:bCs/>
        </w:rPr>
        <w:t xml:space="preserve">Generische Keywords bieten Wachstumspotenzial.</w:t>
      </w:r>
      <w:r>
        <w:t xml:space="preserve"> </w:t>
      </w:r>
      <w:r>
        <w:t xml:space="preserve">„Kühlzelle kaufen” (590/Monat) ist das volumenreichste Keyword. Hier ist der CPC höher (2,64 €) und der Wettbewerb härter — aber wer als Viessmann-Fachpartner für „Kühlzelle kaufen” rankt, fängt auch markenungebundene Kunden ab.</w:t>
      </w:r>
    </w:p>
    <w:p>
      <w:pPr>
        <w:pStyle w:val="BodyText"/>
      </w:pPr>
      <w:r>
        <w:rPr>
          <w:b/>
          <w:bCs/>
        </w:rPr>
        <w:t xml:space="preserve">Strategie-Empfehlung: Branded Keywords zuerst.</w:t>
      </w:r>
      <w:r>
        <w:t xml:space="preserve"> </w:t>
      </w:r>
      <w:r>
        <w:t xml:space="preserve">Die neue Website sollte innerhalb der ersten 3 Monate die Top-3-Positionen für alle Viessmann-Branded Keywords erobern — das ist realistisch, da der Wettbewerb hier überschaubar ist. Generische Keywords parallel aufbauen, aber mit längerem Zeithorizont.</w:t>
      </w:r>
    </w:p>
    <w:p>
      <w:pPr>
        <w:pStyle w:val="BodyText"/>
      </w:pPr>
      <w:r>
        <w:rPr>
          <w:b/>
          <w:bCs/>
        </w:rPr>
        <w:t xml:space="preserve">Saisonalität:</w:t>
      </w:r>
      <w:r>
        <w:t xml:space="preserve"> </w:t>
      </w:r>
      <w:r>
        <w:t xml:space="preserve">Die monatlichen Suchvolumendaten für „Viessmann Kühlzelle” zeigen eine leichte Delle im Winter (Nov/Dez: 320–390) vs. stabile 480 im Rest des Jahres. Investitionen in Kältetechnik werden typischerweise in Q1/Q2 geplant und in Q2/Q3 realisiert.</w:t>
      </w:r>
      <w:r>
        <w:t xml:space="preserve"> </w:t>
      </w:r>
      <w:r>
        <w:rPr>
          <w:b/>
          <w:bCs/>
        </w:rPr>
        <w:t xml:space="preserve">Empfehlung:</w:t>
      </w:r>
      <w:r>
        <w:t xml:space="preserve"> </w:t>
      </w:r>
      <w:r>
        <w:t xml:space="preserve">Website-Launch idealerweise Q1, um für die Planungsphase präsent zu sein.</w:t>
      </w:r>
    </w:p>
    <w:p>
      <w:r>
        <w:pict>
          <v:rect style="width:0;height:1.5pt" o:hralign="center" o:hrstd="t" o:hr="t"/>
        </w:pict>
      </w:r>
    </w:p>
    <w:bookmarkEnd w:id="15"/>
    <w:bookmarkEnd w:id="16"/>
    <w:bookmarkStart w:id="26" w:name="c-wettbewerber-analyse"/>
    <w:p>
      <w:pPr>
        <w:pStyle w:val="Heading2"/>
      </w:pPr>
      <w:r>
        <w:t xml:space="preserve">C) WETTBEWERBER-ANALYSE</w:t>
      </w:r>
    </w:p>
    <w:bookmarkStart w:id="17" w:name="X1217baf7fa9322ca13997a144eb57aaa5fbbe84"/>
    <w:p>
      <w:pPr>
        <w:pStyle w:val="Heading3"/>
      </w:pPr>
      <w:r>
        <w:t xml:space="preserve">SERP-Landschaft (Top-Ergebnisse für Hauptkeywords)</w:t>
      </w:r>
    </w:p>
    <w:p>
      <w:pPr>
        <w:pStyle w:val="FirstParagraph"/>
      </w:pPr>
      <w:r>
        <w:rPr>
          <w:b/>
          <w:bCs/>
        </w:rPr>
        <w:t xml:space="preserve">Für „Viessmann Kühlzelle”:</w:t>
      </w:r>
      <w:r>
        <w:t xml:space="preserve"> </w:t>
      </w:r>
      <w:r>
        <w:t xml:space="preserve">1. viessmann-cold.com — Hersteller direkt (Europas führender Kühlzellen-Hersteller)</w:t>
      </w:r>
      <w:r>
        <w:t xml:space="preserve"> </w:t>
      </w:r>
      <w:r>
        <w:t xml:space="preserve">2. viessmann-kuehlzellen.de — Fachhändler (Sonderpreise, ClassicEdition Preislisten)</w:t>
      </w:r>
      <w:r>
        <w:t xml:space="preserve"> </w:t>
      </w:r>
      <w:r>
        <w:t xml:space="preserve">3. kuehlzelle24.de — Online-Shop (Viessmann Normalkühlung)</w:t>
      </w:r>
      <w:r>
        <w:t xml:space="preserve"> </w:t>
      </w:r>
      <w:r>
        <w:t xml:space="preserve">4. gastrouniversum.de — Gastrobedarf-Shop</w:t>
      </w:r>
      <w:r>
        <w:t xml:space="preserve"> </w:t>
      </w:r>
      <w:r>
        <w:t xml:space="preserve">5. kaelte-berlin.com — Regionaler Kälteanbieter</w:t>
      </w:r>
    </w:p>
    <w:p>
      <w:pPr>
        <w:pStyle w:val="BodyText"/>
      </w:pPr>
      <w:r>
        <w:rPr>
          <w:b/>
          <w:bCs/>
        </w:rPr>
        <w:t xml:space="preserve">Für „Kühlzelle kaufen”:</w:t>
      </w:r>
      <w:r>
        <w:t xml:space="preserve"> </w:t>
      </w:r>
      <w:r>
        <w:t xml:space="preserve">1. kuehlzelle24.de — Viessmann-fokussiert, Online-Shop</w:t>
      </w:r>
      <w:r>
        <w:t xml:space="preserve"> </w:t>
      </w:r>
      <w:r>
        <w:t xml:space="preserve">2. gewerbeshop.de — Breites Sortiment, 70+ Varianten</w:t>
      </w:r>
      <w:r>
        <w:t xml:space="preserve"> </w:t>
      </w:r>
      <w:r>
        <w:t xml:space="preserve">3. gastrohammer.de — Günstig-Segment</w:t>
      </w:r>
      <w:r>
        <w:t xml:space="preserve"> </w:t>
      </w:r>
      <w:r>
        <w:t xml:space="preserve">4. metro.de — Großhändler</w:t>
      </w:r>
      <w:r>
        <w:t xml:space="preserve"> </w:t>
      </w:r>
      <w:r>
        <w:t xml:space="preserve">5. gastro-michel.de — Gastrobedarf</w:t>
      </w:r>
    </w:p>
    <w:bookmarkEnd w:id="17"/>
    <w:bookmarkStart w:id="24" w:name="top-5-wettbewerber-im-detail"/>
    <w:p>
      <w:pPr>
        <w:pStyle w:val="Heading3"/>
      </w:pPr>
      <w:r>
        <w:t xml:space="preserve">Top-5-Wettbewerber im Detail</w:t>
      </w:r>
    </w:p>
    <w:bookmarkStart w:id="18" w:name="viessmann-kuehlzellen.de"/>
    <w:p>
      <w:pPr>
        <w:pStyle w:val="Heading4"/>
      </w:pPr>
      <w:r>
        <w:t xml:space="preserve">1. viessmann-kuehlzellen.de</w:t>
      </w:r>
    </w:p>
    <w:p>
      <w:pPr>
        <w:pStyle w:val="Compact"/>
        <w:numPr>
          <w:ilvl w:val="0"/>
          <w:numId w:val="1003"/>
        </w:numPr>
      </w:pPr>
      <w:r>
        <w:rPr>
          <w:b/>
          <w:bCs/>
        </w:rPr>
        <w:t xml:space="preserve">Typ:</w:t>
      </w:r>
      <w:r>
        <w:t xml:space="preserve"> </w:t>
      </w:r>
      <w:r>
        <w:t xml:space="preserve">Autorisierter Fachhändler, vermutlich einer der größten Viessmann-Partner online</w:t>
      </w:r>
    </w:p>
    <w:p>
      <w:pPr>
        <w:pStyle w:val="Compact"/>
        <w:numPr>
          <w:ilvl w:val="0"/>
          <w:numId w:val="1003"/>
        </w:numPr>
      </w:pPr>
      <w:r>
        <w:rPr>
          <w:b/>
          <w:bCs/>
        </w:rPr>
        <w:t xml:space="preserve">Stärken:</w:t>
      </w:r>
      <w:r>
        <w:t xml:space="preserve"> </w:t>
      </w:r>
      <w:r>
        <w:t xml:space="preserve">Rang 2 für „Viessmann Kühlzelle”, detaillierte Preislisten, ClassicEdition-Fokus, etablierte Domain</w:t>
      </w:r>
    </w:p>
    <w:p>
      <w:pPr>
        <w:pStyle w:val="Compact"/>
        <w:numPr>
          <w:ilvl w:val="0"/>
          <w:numId w:val="1003"/>
        </w:numPr>
      </w:pPr>
      <w:r>
        <w:rPr>
          <w:b/>
          <w:bCs/>
        </w:rPr>
        <w:t xml:space="preserve">Schwächen:</w:t>
      </w:r>
      <w:r>
        <w:t xml:space="preserve"> </w:t>
      </w:r>
      <w:r>
        <w:t xml:space="preserve">Veraltetes Webdesign, keine branchenspezifischen Landingpages, keine modernen Lead-Gen-Tools</w:t>
      </w:r>
    </w:p>
    <w:p>
      <w:pPr>
        <w:pStyle w:val="Compact"/>
        <w:numPr>
          <w:ilvl w:val="0"/>
          <w:numId w:val="1003"/>
        </w:numPr>
      </w:pPr>
      <w:r>
        <w:rPr>
          <w:b/>
          <w:bCs/>
        </w:rPr>
        <w:t xml:space="preserve">Lead-Gen:</w:t>
      </w:r>
      <w:r>
        <w:t xml:space="preserve"> </w:t>
      </w:r>
      <w:r>
        <w:t xml:space="preserve">Einfaches Kontaktformular, Telefon</w:t>
      </w:r>
    </w:p>
    <w:p>
      <w:pPr>
        <w:pStyle w:val="Compact"/>
        <w:numPr>
          <w:ilvl w:val="0"/>
          <w:numId w:val="1003"/>
        </w:numPr>
      </w:pPr>
      <w:r>
        <w:rPr>
          <w:b/>
          <w:bCs/>
        </w:rPr>
        <w:t xml:space="preserve">Gap:</w:t>
      </w:r>
      <w:r>
        <w:t xml:space="preserve"> </w:t>
      </w:r>
      <w:r>
        <w:t xml:space="preserve">Kein Content-Marketing, keine Branchenberatung, kein Konfigurator</w:t>
      </w:r>
    </w:p>
    <w:bookmarkEnd w:id="18"/>
    <w:bookmarkStart w:id="19" w:name="kuehlzelle24.de"/>
    <w:p>
      <w:pPr>
        <w:pStyle w:val="Heading4"/>
      </w:pPr>
      <w:r>
        <w:t xml:space="preserve">2. kuehlzelle24.de</w:t>
      </w:r>
    </w:p>
    <w:p>
      <w:pPr>
        <w:pStyle w:val="Compact"/>
        <w:numPr>
          <w:ilvl w:val="0"/>
          <w:numId w:val="1004"/>
        </w:numPr>
      </w:pPr>
      <w:r>
        <w:rPr>
          <w:b/>
          <w:bCs/>
        </w:rPr>
        <w:t xml:space="preserve">Typ:</w:t>
      </w:r>
      <w:r>
        <w:t xml:space="preserve"> </w:t>
      </w:r>
      <w:r>
        <w:t xml:space="preserve">Online-Shop, Viessmann-fokussiert mit Montageservice</w:t>
      </w:r>
    </w:p>
    <w:p>
      <w:pPr>
        <w:pStyle w:val="Compact"/>
        <w:numPr>
          <w:ilvl w:val="0"/>
          <w:numId w:val="1004"/>
        </w:numPr>
      </w:pPr>
      <w:r>
        <w:rPr>
          <w:b/>
          <w:bCs/>
        </w:rPr>
        <w:t xml:space="preserve">Stärken:</w:t>
      </w:r>
      <w:r>
        <w:t xml:space="preserve"> </w:t>
      </w:r>
      <w:r>
        <w:t xml:space="preserve">Rang 1 für „Kühlzelle kaufen”, gute SEO, ClassicEdition Pakete mit bis zu 25% Preisvorteil</w:t>
      </w:r>
    </w:p>
    <w:p>
      <w:pPr>
        <w:pStyle w:val="Compact"/>
        <w:numPr>
          <w:ilvl w:val="0"/>
          <w:numId w:val="1004"/>
        </w:numPr>
      </w:pPr>
      <w:r>
        <w:rPr>
          <w:b/>
          <w:bCs/>
        </w:rPr>
        <w:t xml:space="preserve">Schwächen:</w:t>
      </w:r>
      <w:r>
        <w:t xml:space="preserve"> </w:t>
      </w:r>
      <w:r>
        <w:t xml:space="preserve">Reiner Preisfokus, wenig Beratungscontent</w:t>
      </w:r>
    </w:p>
    <w:p>
      <w:pPr>
        <w:pStyle w:val="Compact"/>
        <w:numPr>
          <w:ilvl w:val="0"/>
          <w:numId w:val="1004"/>
        </w:numPr>
      </w:pPr>
      <w:r>
        <w:rPr>
          <w:b/>
          <w:bCs/>
        </w:rPr>
        <w:t xml:space="preserve">Lead-Gen:</w:t>
      </w:r>
      <w:r>
        <w:t xml:space="preserve"> </w:t>
      </w:r>
      <w:r>
        <w:t xml:space="preserve">Online-Shop mit Warenkorb (Direktverkauf)</w:t>
      </w:r>
    </w:p>
    <w:p>
      <w:pPr>
        <w:pStyle w:val="Compact"/>
        <w:numPr>
          <w:ilvl w:val="0"/>
          <w:numId w:val="1004"/>
        </w:numPr>
      </w:pPr>
      <w:r>
        <w:rPr>
          <w:b/>
          <w:bCs/>
        </w:rPr>
        <w:t xml:space="preserve">Gap:</w:t>
      </w:r>
      <w:r>
        <w:t xml:space="preserve"> </w:t>
      </w:r>
      <w:r>
        <w:t xml:space="preserve">Keine persönliche Beratung prominent, kein Branchenfokus</w:t>
      </w:r>
    </w:p>
    <w:bookmarkEnd w:id="19"/>
    <w:bookmarkStart w:id="20" w:name="kaelte-berlin.com"/>
    <w:p>
      <w:pPr>
        <w:pStyle w:val="Heading4"/>
      </w:pPr>
      <w:r>
        <w:t xml:space="preserve">3. kaelte-berlin.com</w:t>
      </w:r>
    </w:p>
    <w:p>
      <w:pPr>
        <w:pStyle w:val="Compact"/>
        <w:numPr>
          <w:ilvl w:val="0"/>
          <w:numId w:val="1005"/>
        </w:numPr>
      </w:pPr>
      <w:r>
        <w:rPr>
          <w:b/>
          <w:bCs/>
        </w:rPr>
        <w:t xml:space="preserve">Typ:</w:t>
      </w:r>
      <w:r>
        <w:t xml:space="preserve"> </w:t>
      </w:r>
      <w:r>
        <w:t xml:space="preserve">Regionaler Kälteanbieter (Berlin), Viessmann im Sortiment</w:t>
      </w:r>
    </w:p>
    <w:p>
      <w:pPr>
        <w:pStyle w:val="Compact"/>
        <w:numPr>
          <w:ilvl w:val="0"/>
          <w:numId w:val="1005"/>
        </w:numPr>
      </w:pPr>
      <w:r>
        <w:rPr>
          <w:b/>
          <w:bCs/>
        </w:rPr>
        <w:t xml:space="preserve">Stärken:</w:t>
      </w:r>
      <w:r>
        <w:t xml:space="preserve"> </w:t>
      </w:r>
      <w:r>
        <w:t xml:space="preserve">Regionale Präsenz, technische Kompetenz</w:t>
      </w:r>
    </w:p>
    <w:p>
      <w:pPr>
        <w:pStyle w:val="Compact"/>
        <w:numPr>
          <w:ilvl w:val="0"/>
          <w:numId w:val="1005"/>
        </w:numPr>
      </w:pPr>
      <w:r>
        <w:rPr>
          <w:b/>
          <w:bCs/>
        </w:rPr>
        <w:t xml:space="preserve">Schwächen:</w:t>
      </w:r>
      <w:r>
        <w:t xml:space="preserve"> </w:t>
      </w:r>
      <w:r>
        <w:t xml:space="preserve">Regional begrenzt, kleine Online-Präsenz</w:t>
      </w:r>
    </w:p>
    <w:p>
      <w:pPr>
        <w:pStyle w:val="Compact"/>
        <w:numPr>
          <w:ilvl w:val="0"/>
          <w:numId w:val="1005"/>
        </w:numPr>
      </w:pPr>
      <w:r>
        <w:rPr>
          <w:b/>
          <w:bCs/>
        </w:rPr>
        <w:t xml:space="preserve">Lead-Gen:</w:t>
      </w:r>
      <w:r>
        <w:t xml:space="preserve"> </w:t>
      </w:r>
      <w:r>
        <w:t xml:space="preserve">Telefon, einfaches Formular</w:t>
      </w:r>
    </w:p>
    <w:p>
      <w:pPr>
        <w:pStyle w:val="Compact"/>
        <w:numPr>
          <w:ilvl w:val="0"/>
          <w:numId w:val="1005"/>
        </w:numPr>
      </w:pPr>
      <w:r>
        <w:rPr>
          <w:b/>
          <w:bCs/>
        </w:rPr>
        <w:t xml:space="preserve">Gap:</w:t>
      </w:r>
      <w:r>
        <w:t xml:space="preserve"> </w:t>
      </w:r>
      <w:r>
        <w:t xml:space="preserve">Kein bundesweiter Anspruch</w:t>
      </w:r>
    </w:p>
    <w:bookmarkEnd w:id="20"/>
    <w:bookmarkStart w:id="21" w:name="grimm-gastrobedarf.de"/>
    <w:p>
      <w:pPr>
        <w:pStyle w:val="Heading4"/>
      </w:pPr>
      <w:r>
        <w:t xml:space="preserve">4. grimm-gastrobedarf.de</w:t>
      </w:r>
    </w:p>
    <w:p>
      <w:pPr>
        <w:pStyle w:val="Compact"/>
        <w:numPr>
          <w:ilvl w:val="0"/>
          <w:numId w:val="1006"/>
        </w:numPr>
      </w:pPr>
      <w:r>
        <w:rPr>
          <w:b/>
          <w:bCs/>
        </w:rPr>
        <w:t xml:space="preserve">Typ:</w:t>
      </w:r>
      <w:r>
        <w:t xml:space="preserve"> </w:t>
      </w:r>
      <w:r>
        <w:t xml:space="preserve">Fachhändler seit 1921, Viessmann-Partner</w:t>
      </w:r>
    </w:p>
    <w:p>
      <w:pPr>
        <w:pStyle w:val="Compact"/>
        <w:numPr>
          <w:ilvl w:val="0"/>
          <w:numId w:val="1006"/>
        </w:numPr>
      </w:pPr>
      <w:r>
        <w:rPr>
          <w:b/>
          <w:bCs/>
        </w:rPr>
        <w:t xml:space="preserve">Stärken:</w:t>
      </w:r>
      <w:r>
        <w:t xml:space="preserve"> </w:t>
      </w:r>
      <w:r>
        <w:t xml:space="preserve">Tradition, Vertrauen, Finanzierungsangebote</w:t>
      </w:r>
    </w:p>
    <w:p>
      <w:pPr>
        <w:pStyle w:val="Compact"/>
        <w:numPr>
          <w:ilvl w:val="0"/>
          <w:numId w:val="1006"/>
        </w:numPr>
      </w:pPr>
      <w:r>
        <w:rPr>
          <w:b/>
          <w:bCs/>
        </w:rPr>
        <w:t xml:space="preserve">Schwächen:</w:t>
      </w:r>
      <w:r>
        <w:t xml:space="preserve"> </w:t>
      </w:r>
      <w:r>
        <w:t xml:space="preserve">Viessmann ist nur ein kleiner Teil des Sortiments</w:t>
      </w:r>
    </w:p>
    <w:p>
      <w:pPr>
        <w:pStyle w:val="Compact"/>
        <w:numPr>
          <w:ilvl w:val="0"/>
          <w:numId w:val="1006"/>
        </w:numPr>
      </w:pPr>
      <w:r>
        <w:rPr>
          <w:b/>
          <w:bCs/>
        </w:rPr>
        <w:t xml:space="preserve">Lead-Gen:</w:t>
      </w:r>
      <w:r>
        <w:t xml:space="preserve"> </w:t>
      </w:r>
      <w:r>
        <w:t xml:space="preserve">Shop, Finanzierung</w:t>
      </w:r>
    </w:p>
    <w:p>
      <w:pPr>
        <w:pStyle w:val="Compact"/>
        <w:numPr>
          <w:ilvl w:val="0"/>
          <w:numId w:val="1006"/>
        </w:numPr>
      </w:pPr>
      <w:r>
        <w:rPr>
          <w:b/>
          <w:bCs/>
        </w:rPr>
        <w:t xml:space="preserve">Gap:</w:t>
      </w:r>
      <w:r>
        <w:t xml:space="preserve"> </w:t>
      </w:r>
      <w:r>
        <w:t xml:space="preserve">Kein Viessmann-Exklusivfokus</w:t>
      </w:r>
    </w:p>
    <w:bookmarkEnd w:id="21"/>
    <w:bookmarkStart w:id="22" w:name="zellenprofi.de-eigene-bestandsseite"/>
    <w:p>
      <w:pPr>
        <w:pStyle w:val="Heading4"/>
      </w:pPr>
      <w:r>
        <w:t xml:space="preserve">5. zellenprofi.de (eigene Bestandsseite)</w:t>
      </w:r>
    </w:p>
    <w:p>
      <w:pPr>
        <w:pStyle w:val="Compact"/>
        <w:numPr>
          <w:ilvl w:val="0"/>
          <w:numId w:val="1007"/>
        </w:numPr>
      </w:pPr>
      <w:r>
        <w:rPr>
          <w:b/>
          <w:bCs/>
        </w:rPr>
        <w:t xml:space="preserve">Typ:</w:t>
      </w:r>
      <w:r>
        <w:t xml:space="preserve"> </w:t>
      </w:r>
      <w:r>
        <w:t xml:space="preserve">Kältefachbetrieb seit 2001, generische Kühlzellen zum „Fabrikpreis”</w:t>
      </w:r>
    </w:p>
    <w:p>
      <w:pPr>
        <w:pStyle w:val="Compact"/>
        <w:numPr>
          <w:ilvl w:val="0"/>
          <w:numId w:val="1007"/>
        </w:numPr>
      </w:pPr>
      <w:r>
        <w:rPr>
          <w:b/>
          <w:bCs/>
        </w:rPr>
        <w:t xml:space="preserve">Stärken:</w:t>
      </w:r>
      <w:r>
        <w:t xml:space="preserve"> </w:t>
      </w:r>
      <w:r>
        <w:t xml:space="preserve">Preiskalkulator (Deutschlandweit erster!), bundesweite Lieferung/Montage, gutes Branding</w:t>
      </w:r>
    </w:p>
    <w:p>
      <w:pPr>
        <w:pStyle w:val="Compact"/>
        <w:numPr>
          <w:ilvl w:val="0"/>
          <w:numId w:val="1007"/>
        </w:numPr>
      </w:pPr>
      <w:r>
        <w:rPr>
          <w:b/>
          <w:bCs/>
        </w:rPr>
        <w:t xml:space="preserve">Schwächen:</w:t>
      </w:r>
      <w:r>
        <w:t xml:space="preserve"> </w:t>
      </w:r>
      <w:r>
        <w:t xml:space="preserve">Keine Viessmann-Produkte, Preiskampf-Positionierung</w:t>
      </w:r>
    </w:p>
    <w:p>
      <w:pPr>
        <w:pStyle w:val="Compact"/>
        <w:numPr>
          <w:ilvl w:val="0"/>
          <w:numId w:val="1007"/>
        </w:numPr>
      </w:pPr>
      <w:r>
        <w:rPr>
          <w:b/>
          <w:bCs/>
        </w:rPr>
        <w:t xml:space="preserve">Potenzial:</w:t>
      </w:r>
      <w:r>
        <w:t xml:space="preserve"> </w:t>
      </w:r>
      <w:r>
        <w:t xml:space="preserve">Bestehende Kompetenz und Infrastruktur als Basis für Viessmann-Premium-Seite</w:t>
      </w:r>
    </w:p>
    <w:bookmarkEnd w:id="22"/>
    <w:bookmarkStart w:id="23" w:name="X104b88e4a69de410a29f462cc4f184a636dc16f"/>
    <w:p>
      <w:pPr>
        <w:pStyle w:val="Heading4"/>
      </w:pPr>
      <w:r>
        <w:t xml:space="preserve">Viessmann direkt (viessmann-cold.com / kuehlen.viessmann.de)</w:t>
      </w:r>
    </w:p>
    <w:p>
      <w:pPr>
        <w:pStyle w:val="Compact"/>
        <w:numPr>
          <w:ilvl w:val="0"/>
          <w:numId w:val="1008"/>
        </w:numPr>
      </w:pPr>
      <w:r>
        <w:t xml:space="preserve">Positioniert sich als Hersteller, verkauft nicht direkt an Endkunden</w:t>
      </w:r>
    </w:p>
    <w:p>
      <w:pPr>
        <w:pStyle w:val="Compact"/>
        <w:numPr>
          <w:ilvl w:val="0"/>
          <w:numId w:val="1008"/>
        </w:numPr>
      </w:pPr>
      <w:r>
        <w:t xml:space="preserve">Verweist auf Fachhandel →</w:t>
      </w:r>
      <w:r>
        <w:t xml:space="preserve"> </w:t>
      </w:r>
      <w:r>
        <w:rPr>
          <w:b/>
          <w:bCs/>
        </w:rPr>
        <w:t xml:space="preserve">Chance für die neue Seite, als empfohlener Fachpartner zu erscheinen</w:t>
      </w:r>
    </w:p>
    <w:p>
      <w:pPr>
        <w:pStyle w:val="Compact"/>
        <w:numPr>
          <w:ilvl w:val="0"/>
          <w:numId w:val="1008"/>
        </w:numPr>
      </w:pPr>
      <w:r>
        <w:t xml:space="preserve">Neues Joint Venture mit Epta S.p.A. und Ausgliederung des Kühlzellengeschäfts in „Viessmann Clean &amp; Cool Solutions”</w:t>
      </w:r>
    </w:p>
    <w:bookmarkEnd w:id="23"/>
    <w:bookmarkEnd w:id="24"/>
    <w:bookmarkStart w:id="25" w:name="strategische-gaps-chancen"/>
    <w:p>
      <w:pPr>
        <w:pStyle w:val="Heading3"/>
      </w:pPr>
      <w:r>
        <w:t xml:space="preserve">Strategische Gaps (Chancen)</w:t>
      </w:r>
    </w:p>
    <w:p>
      <w:pPr>
        <w:pStyle w:val="Compact"/>
        <w:numPr>
          <w:ilvl w:val="0"/>
          <w:numId w:val="1009"/>
        </w:numPr>
      </w:pPr>
      <w:r>
        <w:rPr>
          <w:b/>
          <w:bCs/>
        </w:rPr>
        <w:t xml:space="preserve">Kein Wettbewerber hat branchenspezifische Landingpages</w:t>
      </w:r>
      <w:r>
        <w:t xml:space="preserve"> </w:t>
      </w:r>
      <w:r>
        <w:t xml:space="preserve">— alle zeigen das gleiche Sortiment für alle Kunden</w:t>
      </w:r>
    </w:p>
    <w:p>
      <w:pPr>
        <w:pStyle w:val="Compact"/>
        <w:numPr>
          <w:ilvl w:val="0"/>
          <w:numId w:val="1009"/>
        </w:numPr>
      </w:pPr>
      <w:r>
        <w:rPr>
          <w:b/>
          <w:bCs/>
        </w:rPr>
        <w:t xml:space="preserve">Kein Wettbewerber bietet ein echtes Beratungserlebnis online</w:t>
      </w:r>
      <w:r>
        <w:t xml:space="preserve"> </w:t>
      </w:r>
      <w:r>
        <w:t xml:space="preserve">— alle sind Shop-orientiert</w:t>
      </w:r>
    </w:p>
    <w:p>
      <w:pPr>
        <w:pStyle w:val="Compact"/>
        <w:numPr>
          <w:ilvl w:val="0"/>
          <w:numId w:val="1009"/>
        </w:numPr>
      </w:pPr>
      <w:r>
        <w:rPr>
          <w:b/>
          <w:bCs/>
        </w:rPr>
        <w:t xml:space="preserve">Content-Marketing fehlt komplett</w:t>
      </w:r>
      <w:r>
        <w:t xml:space="preserve"> </w:t>
      </w:r>
      <w:r>
        <w:t xml:space="preserve">— niemand publiziert hilfreiche Ratgeber, Vergleiche, Checklisten</w:t>
      </w:r>
    </w:p>
    <w:p>
      <w:pPr>
        <w:pStyle w:val="Compact"/>
        <w:numPr>
          <w:ilvl w:val="0"/>
          <w:numId w:val="1009"/>
        </w:numPr>
      </w:pPr>
      <w:r>
        <w:rPr>
          <w:b/>
          <w:bCs/>
        </w:rPr>
        <w:t xml:space="preserve">Kein Wettbewerber nutzt moderne Lead-Gen-Tools</w:t>
      </w:r>
      <w:r>
        <w:t xml:space="preserve"> </w:t>
      </w:r>
      <w:r>
        <w:t xml:space="preserve">— kein Konfigurator (außer zellenprofi.de), kein Live-Chat, kein WhatsApp</w:t>
      </w:r>
    </w:p>
    <w:p>
      <w:pPr>
        <w:pStyle w:val="Compact"/>
        <w:numPr>
          <w:ilvl w:val="0"/>
          <w:numId w:val="1009"/>
        </w:numPr>
      </w:pPr>
      <w:r>
        <w:rPr>
          <w:b/>
          <w:bCs/>
        </w:rPr>
        <w:t xml:space="preserve">Preistransparenz ist mangelhaft</w:t>
      </w:r>
      <w:r>
        <w:t xml:space="preserve"> </w:t>
      </w:r>
      <w:r>
        <w:t xml:space="preserve">— Preislisten sind versteckt oder nur auf Anfrage</w:t>
      </w:r>
    </w:p>
    <w:p>
      <w:r>
        <w:pict>
          <v:rect style="width:0;height:1.5pt" o:hralign="center" o:hrstd="t" o:hr="t"/>
        </w:pict>
      </w:r>
    </w:p>
    <w:bookmarkEnd w:id="25"/>
    <w:bookmarkEnd w:id="26"/>
    <w:bookmarkStart w:id="31" w:name="d-zielgruppen-analyse"/>
    <w:p>
      <w:pPr>
        <w:pStyle w:val="Heading2"/>
      </w:pPr>
      <w:r>
        <w:t xml:space="preserve">D) ZIELGRUPPEN-ANALYSE</w:t>
      </w:r>
    </w:p>
    <w:bookmarkStart w:id="27" w:name="persona-1-gastronomiebetrieb"/>
    <w:p>
      <w:pPr>
        <w:pStyle w:val="Heading3"/>
      </w:pPr>
      <w:r>
        <w:t xml:space="preserve">Persona 1: Gastronomiebetrieb</w:t>
      </w:r>
    </w:p>
    <w:p>
      <w:pPr>
        <w:pStyle w:val="FirstParagraph"/>
      </w:pPr>
      <w:r>
        <w:rPr>
          <w:b/>
          <w:bCs/>
        </w:rPr>
        <w:t xml:space="preserve">Profil:</w:t>
      </w:r>
      <w:r>
        <w:t xml:space="preserve"> </w:t>
      </w:r>
      <w:r>
        <w:t xml:space="preserve">- Restaurantbesitzer, Hotelküchenchef, Catering-Unternehmer</w:t>
      </w:r>
      <w:r>
        <w:t xml:space="preserve"> </w:t>
      </w:r>
      <w:r>
        <w:t xml:space="preserve">- Betriebsgröße: 5–50 Mitarbeiter, Umsatz 500k–5 Mio. €/Jahr</w:t>
      </w:r>
      <w:r>
        <w:t xml:space="preserve"> </w:t>
      </w:r>
      <w:r>
        <w:t xml:space="preserve">- Budget für Kühlzelle: 5.000–15.000 € (inkl. Montage)</w:t>
      </w:r>
      <w:r>
        <w:t xml:space="preserve"> </w:t>
      </w:r>
      <w:r>
        <w:t xml:space="preserve">- Alter: 35–55, oft Inhaber-geführt</w:t>
      </w:r>
    </w:p>
    <w:p>
      <w:pPr>
        <w:pStyle w:val="BodyText"/>
      </w:pPr>
      <w:r>
        <w:rPr>
          <w:b/>
          <w:bCs/>
        </w:rPr>
        <w:t xml:space="preserve">Pain Points:</w:t>
      </w:r>
      <w:r>
        <w:t xml:space="preserve"> </w:t>
      </w:r>
      <w:r>
        <w:t xml:space="preserve">- HACCP-Konformität und Hygienevorschriften (Lebensmittelsicherheit)</w:t>
      </w:r>
      <w:r>
        <w:t xml:space="preserve"> </w:t>
      </w:r>
      <w:r>
        <w:t xml:space="preserve">- Energiekosten — Kühlzelle läuft 24/7, Effizienz ist Dauerthema</w:t>
      </w:r>
      <w:r>
        <w:t xml:space="preserve"> </w:t>
      </w:r>
      <w:r>
        <w:t xml:space="preserve">- Platzmangel in bestehenden Küchen — modulare Lösung nötig</w:t>
      </w:r>
      <w:r>
        <w:t xml:space="preserve"> </w:t>
      </w:r>
      <w:r>
        <w:t xml:space="preserve">- Zuverlässigkeit — Ausfall bedeutet Warenverlust</w:t>
      </w:r>
      <w:r>
        <w:t xml:space="preserve"> </w:t>
      </w:r>
      <w:r>
        <w:t xml:space="preserve">- Schnelle Verfügbarkeit bei Neueröffnung oder Umbau</w:t>
      </w:r>
    </w:p>
    <w:p>
      <w:pPr>
        <w:pStyle w:val="BodyText"/>
      </w:pPr>
      <w:r>
        <w:rPr>
          <w:b/>
          <w:bCs/>
        </w:rPr>
        <w:t xml:space="preserve">Kauftrigger:</w:t>
      </w:r>
      <w:r>
        <w:t xml:space="preserve"> </w:t>
      </w:r>
      <w:r>
        <w:t xml:space="preserve">- Neueröffnung/Erweiterung des Betriebs</w:t>
      </w:r>
      <w:r>
        <w:t xml:space="preserve"> </w:t>
      </w:r>
      <w:r>
        <w:t xml:space="preserve">- Austausch einer alten, ineffizienten Anlage</w:t>
      </w:r>
      <w:r>
        <w:t xml:space="preserve"> </w:t>
      </w:r>
      <w:r>
        <w:t xml:space="preserve">- Beanstandung durch Lebensmittelkontrolle</w:t>
      </w:r>
      <w:r>
        <w:t xml:space="preserve"> </w:t>
      </w:r>
      <w:r>
        <w:t xml:space="preserve">- Renovierung/Umbau</w:t>
      </w:r>
    </w:p>
    <w:p>
      <w:pPr>
        <w:pStyle w:val="BodyText"/>
      </w:pPr>
      <w:r>
        <w:rPr>
          <w:b/>
          <w:bCs/>
        </w:rPr>
        <w:t xml:space="preserve">Suchverhalten:</w:t>
      </w:r>
      <w:r>
        <w:t xml:space="preserve"> </w:t>
      </w:r>
      <w:r>
        <w:t xml:space="preserve">- Google: „Kühlzelle Gastronomie”, „Kühlzelle kaufen”, „Kühlzelle Restaurant”</w:t>
      </w:r>
      <w:r>
        <w:t xml:space="preserve"> </w:t>
      </w:r>
      <w:r>
        <w:t xml:space="preserve">- Empfehlung durch Küchenplaner oder Gastroberater</w:t>
      </w:r>
      <w:r>
        <w:t xml:space="preserve"> </w:t>
      </w:r>
      <w:r>
        <w:t xml:space="preserve">- Vergleich mit Metro/Gastrobedarf-Händlern</w:t>
      </w:r>
    </w:p>
    <w:p>
      <w:pPr>
        <w:pStyle w:val="BodyText"/>
      </w:pPr>
      <w:r>
        <w:rPr>
          <w:b/>
          <w:bCs/>
        </w:rPr>
        <w:t xml:space="preserve">Was überzeugt zur Anfrage:</w:t>
      </w:r>
      <w:r>
        <w:t xml:space="preserve"> </w:t>
      </w:r>
      <w:r>
        <w:t xml:space="preserve">- Klare Preisindikation (z.B. „Kühlzellen ab 4.257 € netto”)</w:t>
      </w:r>
      <w:r>
        <w:t xml:space="preserve"> </w:t>
      </w:r>
      <w:r>
        <w:t xml:space="preserve">- Viessmann-Markenvertrauen + Made in Germany</w:t>
      </w:r>
      <w:r>
        <w:t xml:space="preserve"> </w:t>
      </w:r>
      <w:r>
        <w:t xml:space="preserve">- Hygienepaket (SmartProtec® antimikrobielle Beschichtung, R11-Edelstahlboden)</w:t>
      </w:r>
      <w:r>
        <w:t xml:space="preserve"> </w:t>
      </w:r>
      <w:r>
        <w:t xml:space="preserve">- Montageservice inkl. — „alles aus einer Hand”</w:t>
      </w:r>
      <w:r>
        <w:t xml:space="preserve"> </w:t>
      </w:r>
      <w:r>
        <w:t xml:space="preserve">- Referenzen ähnlicher Betriebe</w:t>
      </w:r>
    </w:p>
    <w:bookmarkEnd w:id="27"/>
    <w:bookmarkStart w:id="28" w:name="persona-2-fleischerei-metzgerei"/>
    <w:p>
      <w:pPr>
        <w:pStyle w:val="Heading3"/>
      </w:pPr>
      <w:r>
        <w:t xml:space="preserve">Persona 2: Fleischerei / Metzgerei</w:t>
      </w:r>
    </w:p>
    <w:p>
      <w:pPr>
        <w:pStyle w:val="FirstParagraph"/>
      </w:pPr>
      <w:r>
        <w:rPr>
          <w:b/>
          <w:bCs/>
        </w:rPr>
        <w:t xml:space="preserve">Profil:</w:t>
      </w:r>
      <w:r>
        <w:t xml:space="preserve"> </w:t>
      </w:r>
      <w:r>
        <w:t xml:space="preserve">- Inhabergeführte Metzgerei oder mittelständischer Fleischverarbeitungsbetrieb</w:t>
      </w:r>
      <w:r>
        <w:t xml:space="preserve"> </w:t>
      </w:r>
      <w:r>
        <w:t xml:space="preserve">- Betriebsgröße: 3–30 Mitarbeiter</w:t>
      </w:r>
      <w:r>
        <w:t xml:space="preserve"> </w:t>
      </w:r>
      <w:r>
        <w:t xml:space="preserve">- Budget: 6.000–20.000 € (häufig Tiefkühlzellen, höhere Specs nötig)</w:t>
      </w:r>
      <w:r>
        <w:t xml:space="preserve"> </w:t>
      </w:r>
      <w:r>
        <w:t xml:space="preserve">- Oft Traditionsbetrieb in 2.–3. Generation</w:t>
      </w:r>
    </w:p>
    <w:p>
      <w:pPr>
        <w:pStyle w:val="BodyText"/>
      </w:pPr>
      <w:r>
        <w:rPr>
          <w:b/>
          <w:bCs/>
        </w:rPr>
        <w:t xml:space="preserve">Pain Points:</w:t>
      </w:r>
      <w:r>
        <w:t xml:space="preserve"> </w:t>
      </w:r>
      <w:r>
        <w:t xml:space="preserve">- Strenge Hygienevorschriften (EU-Verordnung 853/2004)</w:t>
      </w:r>
      <w:r>
        <w:t xml:space="preserve"> </w:t>
      </w:r>
      <w:r>
        <w:t xml:space="preserve">- Tiefkühlbedarf: -20°C bis -5°C zuverlässig halten</w:t>
      </w:r>
      <w:r>
        <w:t xml:space="preserve"> </w:t>
      </w:r>
      <w:r>
        <w:t xml:space="preserve">- Platzbedarf für Fleischreifung, Vorproduktion, Fertigware</w:t>
      </w:r>
      <w:r>
        <w:t xml:space="preserve"> </w:t>
      </w:r>
      <w:r>
        <w:t xml:space="preserve">- Energiekosten bei Tiefkühlung besonders relevant</w:t>
      </w:r>
      <w:r>
        <w:t xml:space="preserve"> </w:t>
      </w:r>
      <w:r>
        <w:t xml:space="preserve">- Robustheit — tägliche Belastung durch Fleischtransport, Reinigung</w:t>
      </w:r>
    </w:p>
    <w:p>
      <w:pPr>
        <w:pStyle w:val="BodyText"/>
      </w:pPr>
      <w:r>
        <w:rPr>
          <w:b/>
          <w:bCs/>
        </w:rPr>
        <w:t xml:space="preserve">Kauftrigger:</w:t>
      </w:r>
      <w:r>
        <w:t xml:space="preserve"> </w:t>
      </w:r>
      <w:r>
        <w:t xml:space="preserve">- Erweiterung der Kapazität (saisonale Spitzen: Weihnachten, Grillsaison)</w:t>
      </w:r>
      <w:r>
        <w:t xml:space="preserve"> </w:t>
      </w:r>
      <w:r>
        <w:t xml:space="preserve">- Veterinäramtliche Auflagen</w:t>
      </w:r>
      <w:r>
        <w:t xml:space="preserve"> </w:t>
      </w:r>
      <w:r>
        <w:t xml:space="preserve">- Energieeinsparung durch Austausch alter Anlagen</w:t>
      </w:r>
      <w:r>
        <w:t xml:space="preserve"> </w:t>
      </w:r>
      <w:r>
        <w:t xml:space="preserve">- Neubau/Modernisierung</w:t>
      </w:r>
    </w:p>
    <w:p>
      <w:pPr>
        <w:pStyle w:val="BodyText"/>
      </w:pPr>
      <w:r>
        <w:rPr>
          <w:b/>
          <w:bCs/>
        </w:rPr>
        <w:t xml:space="preserve">Suchverhalten:</w:t>
      </w:r>
      <w:r>
        <w:t xml:space="preserve"> </w:t>
      </w:r>
      <w:r>
        <w:t xml:space="preserve">- Google: „Tiefkühlzelle Fleischerei”, „Tiefkühlzelle kaufen”, „Kühlzelle Metzgerei”</w:t>
      </w:r>
      <w:r>
        <w:t xml:space="preserve"> </w:t>
      </w:r>
      <w:r>
        <w:t xml:space="preserve">- Metzger-Innungsempfehlungen, Fachmagazine (Fleischwirtschaft)</w:t>
      </w:r>
      <w:r>
        <w:t xml:space="preserve"> </w:t>
      </w:r>
      <w:r>
        <w:t xml:space="preserve">- Kälteanlagenbauer-Empfehlungen</w:t>
      </w:r>
    </w:p>
    <w:p>
      <w:pPr>
        <w:pStyle w:val="BodyText"/>
      </w:pPr>
      <w:r>
        <w:rPr>
          <w:b/>
          <w:bCs/>
        </w:rPr>
        <w:t xml:space="preserve">Was überzeugt zur Anfrage:</w:t>
      </w:r>
      <w:r>
        <w:t xml:space="preserve"> </w:t>
      </w:r>
      <w:r>
        <w:t xml:space="preserve">- Tiefkühlkompetenz: Viessmann TectoCell Standard Plus 100/120/150 mm Wandstärke</w:t>
      </w:r>
      <w:r>
        <w:t xml:space="preserve"> </w:t>
      </w:r>
      <w:r>
        <w:t xml:space="preserve">- Temperaturbereich -20°C bis -5°C (Wandstärke 100 mm) — nachgewiesen im Datenblatt</w:t>
      </w:r>
      <w:r>
        <w:t xml:space="preserve"> </w:t>
      </w:r>
      <w:r>
        <w:t xml:space="preserve">- Kältemittel R290 (natürlich, zukunftssicher)</w:t>
      </w:r>
      <w:r>
        <w:t xml:space="preserve"> </w:t>
      </w:r>
      <w:r>
        <w:t xml:space="preserve">- Vollhygienischer Edelstahlboden R11 mit Bodenunterlappung</w:t>
      </w:r>
      <w:r>
        <w:t xml:space="preserve"> </w:t>
      </w:r>
      <w:r>
        <w:t xml:space="preserve">- Robuste Bauweise, Lebensdauer 25+ Jahre</w:t>
      </w:r>
    </w:p>
    <w:bookmarkEnd w:id="28"/>
    <w:bookmarkStart w:id="29" w:name="X4b2ac3dd2ee445c467087c36d12943fe055ce21"/>
    <w:p>
      <w:pPr>
        <w:pStyle w:val="Heading3"/>
      </w:pPr>
      <w:r>
        <w:t xml:space="preserve">Persona 3: Lebensmitteleinzelhandel / Supermarkt</w:t>
      </w:r>
    </w:p>
    <w:p>
      <w:pPr>
        <w:pStyle w:val="FirstParagraph"/>
      </w:pPr>
      <w:r>
        <w:rPr>
          <w:b/>
          <w:bCs/>
        </w:rPr>
        <w:t xml:space="preserve">Profil:</w:t>
      </w:r>
      <w:r>
        <w:t xml:space="preserve"> </w:t>
      </w:r>
      <w:r>
        <w:t xml:space="preserve">- Filialleiter oder Einkaufsverantwortlicher einer Supermarktkette</w:t>
      </w:r>
      <w:r>
        <w:t xml:space="preserve"> </w:t>
      </w:r>
      <w:r>
        <w:t xml:space="preserve">- Aber auch selbstständige Bio-Läden, Feinkostgeschäfte</w:t>
      </w:r>
      <w:r>
        <w:t xml:space="preserve"> </w:t>
      </w:r>
      <w:r>
        <w:t xml:space="preserve">- Budget: 8.000–50.000 € (oft mehrere Zellen)</w:t>
      </w:r>
      <w:r>
        <w:t xml:space="preserve"> </w:t>
      </w:r>
      <w:r>
        <w:t xml:space="preserve">- Entscheidungsprozess: länger, oft Ausschreibung</w:t>
      </w:r>
    </w:p>
    <w:p>
      <w:pPr>
        <w:pStyle w:val="BodyText"/>
      </w:pPr>
      <w:r>
        <w:rPr>
          <w:b/>
          <w:bCs/>
        </w:rPr>
        <w:t xml:space="preserve">Pain Points:</w:t>
      </w:r>
      <w:r>
        <w:t xml:space="preserve"> </w:t>
      </w:r>
      <w:r>
        <w:t xml:space="preserve">- Energieeffizienz als Betriebskostenfaktor Nr. 1</w:t>
      </w:r>
      <w:r>
        <w:t xml:space="preserve"> </w:t>
      </w:r>
      <w:r>
        <w:t xml:space="preserve">- Modulare Erweiterbarkeit bei wachsendem Sortiment</w:t>
      </w:r>
      <w:r>
        <w:t xml:space="preserve"> </w:t>
      </w:r>
      <w:r>
        <w:t xml:space="preserve">- Optik — Kühlzelle ggf. im Kundenbereich sichtbar</w:t>
      </w:r>
      <w:r>
        <w:t xml:space="preserve"> </w:t>
      </w:r>
      <w:r>
        <w:t xml:space="preserve">- Normkonformität und Dokumentation für Audits</w:t>
      </w:r>
    </w:p>
    <w:p>
      <w:pPr>
        <w:pStyle w:val="BodyText"/>
      </w:pPr>
      <w:r>
        <w:rPr>
          <w:b/>
          <w:bCs/>
        </w:rPr>
        <w:t xml:space="preserve">Kauftrigger:</w:t>
      </w:r>
      <w:r>
        <w:t xml:space="preserve"> </w:t>
      </w:r>
      <w:r>
        <w:t xml:space="preserve">- Filialeröffnung oder Umbau</w:t>
      </w:r>
      <w:r>
        <w:t xml:space="preserve"> </w:t>
      </w:r>
      <w:r>
        <w:t xml:space="preserve">- Sortimentserweiterung (Frischetheke, Bio-Bereich)</w:t>
      </w:r>
      <w:r>
        <w:t xml:space="preserve"> </w:t>
      </w:r>
      <w:r>
        <w:t xml:space="preserve">- Energetische Modernisierung (Förderprogramme)</w:t>
      </w:r>
    </w:p>
    <w:p>
      <w:pPr>
        <w:pStyle w:val="BodyText"/>
      </w:pPr>
      <w:r>
        <w:rPr>
          <w:b/>
          <w:bCs/>
        </w:rPr>
        <w:t xml:space="preserve">Suchverhalten:</w:t>
      </w:r>
      <w:r>
        <w:t xml:space="preserve"> </w:t>
      </w:r>
      <w:r>
        <w:t xml:space="preserve">- Google: „Kühlzelle Supermarkt”, „Kühlzelle Lebensmittelhandel”</w:t>
      </w:r>
      <w:r>
        <w:t xml:space="preserve"> </w:t>
      </w:r>
      <w:r>
        <w:t xml:space="preserve">- Direkte Anfrage bei Kältetechnik-Unternehmen</w:t>
      </w:r>
      <w:r>
        <w:t xml:space="preserve"> </w:t>
      </w:r>
      <w:r>
        <w:t xml:space="preserve">- Ausschreibungen über Einkaufsabteilung</w:t>
      </w:r>
    </w:p>
    <w:p>
      <w:pPr>
        <w:pStyle w:val="BodyText"/>
      </w:pPr>
      <w:r>
        <w:rPr>
          <w:b/>
          <w:bCs/>
        </w:rPr>
        <w:t xml:space="preserve">Was überzeugt zur Anfrage:</w:t>
      </w:r>
      <w:r>
        <w:t xml:space="preserve"> </w:t>
      </w:r>
      <w:r>
        <w:t xml:space="preserve">- Referenzen im LEH-Bereich</w:t>
      </w:r>
      <w:r>
        <w:t xml:space="preserve"> </w:t>
      </w:r>
      <w:r>
        <w:t xml:space="preserve">- Energieeffizienz-Daten (U-Wert 0,25 W/m²K bei 80mm, 0,20 bei 100mm)</w:t>
      </w:r>
      <w:r>
        <w:t xml:space="preserve"> </w:t>
      </w:r>
      <w:r>
        <w:t xml:space="preserve">- Skalierbare Paketlösungen (8 Standardgrößen von 1500x1500 bis 3000x2700)</w:t>
      </w:r>
      <w:r>
        <w:t xml:space="preserve"> </w:t>
      </w:r>
      <w:r>
        <w:t xml:space="preserve">- Montageservice bundesweit</w:t>
      </w:r>
      <w:r>
        <w:t xml:space="preserve"> </w:t>
      </w:r>
      <w:r>
        <w:t xml:space="preserve">- Viessmann als europäischer Marktführer</w:t>
      </w:r>
    </w:p>
    <w:bookmarkEnd w:id="29"/>
    <w:bookmarkStart w:id="30" w:name="bonus-persona-pharmalabor"/>
    <w:p>
      <w:pPr>
        <w:pStyle w:val="Heading3"/>
      </w:pPr>
      <w:r>
        <w:t xml:space="preserve">Bonus-Persona: Pharma/Labor</w:t>
      </w:r>
    </w:p>
    <w:p>
      <w:pPr>
        <w:pStyle w:val="Compact"/>
        <w:numPr>
          <w:ilvl w:val="0"/>
          <w:numId w:val="1010"/>
        </w:numPr>
      </w:pPr>
      <w:r>
        <w:t xml:space="preserve">Spezialanforderungen (GMP, validierte Kühlketten)</w:t>
      </w:r>
    </w:p>
    <w:p>
      <w:pPr>
        <w:pStyle w:val="Compact"/>
        <w:numPr>
          <w:ilvl w:val="0"/>
          <w:numId w:val="1010"/>
        </w:numPr>
      </w:pPr>
      <w:r>
        <w:t xml:space="preserve">Kleinerer Markt, aber hohe Margen</w:t>
      </w:r>
    </w:p>
    <w:p>
      <w:pPr>
        <w:pStyle w:val="Compact"/>
        <w:numPr>
          <w:ilvl w:val="0"/>
          <w:numId w:val="1010"/>
        </w:numPr>
      </w:pPr>
      <w:r>
        <w:t xml:space="preserve">Viessmann bietet TectoCell Standard Plus 120 und 150 mm für extreme Temperaturbereiche</w:t>
      </w:r>
    </w:p>
    <w:p>
      <w:pPr>
        <w:pStyle w:val="Compact"/>
        <w:numPr>
          <w:ilvl w:val="0"/>
          <w:numId w:val="1010"/>
        </w:numPr>
      </w:pPr>
      <w:r>
        <w:t xml:space="preserve">Eigene Landingpage sinnvoll, aber niedrigere Priorität</w:t>
      </w:r>
    </w:p>
    <w:p>
      <w:r>
        <w:pict>
          <v:rect style="width:0;height:1.5pt" o:hralign="center" o:hrstd="t" o:hr="t"/>
        </w:pict>
      </w:r>
    </w:p>
    <w:bookmarkEnd w:id="30"/>
    <w:bookmarkEnd w:id="31"/>
    <w:bookmarkStart w:id="33" w:name="e-domain-markenkonzept"/>
    <w:p>
      <w:pPr>
        <w:pStyle w:val="Heading2"/>
      </w:pPr>
      <w:r>
        <w:t xml:space="preserve">E) DOMAIN &amp; MARKENKONZEPT</w:t>
      </w:r>
    </w:p>
    <w:bookmarkStart w:id="32" w:name="domain-vorschläge"/>
    <w:p>
      <w:pPr>
        <w:pStyle w:val="Heading3"/>
      </w:pPr>
      <w:r>
        <w:t xml:space="preserve">5 Domain-Vorschläge</w:t>
      </w:r>
    </w:p>
    <w:tbl>
      <w:tblPr>
        <w:tblStyle w:val="Table"/>
        <w:tblW w:type="pct" w:w="5000"/>
        <w:tblLayout w:type="fixed"/>
        <w:tblLook w:firstRow="1" w:lastRow="0" w:firstColumn="0" w:lastColumn="0" w:noHBand="0" w:noVBand="0" w:val="0020"/>
      </w:tblPr>
      <w:tblGrid>
        <w:gridCol w:w="1100"/>
        <w:gridCol w:w="1760"/>
        <w:gridCol w:w="2420"/>
        <w:gridCol w:w="2640"/>
      </w:tblGrid>
      <w:tr>
        <w:trPr>
          <w:tblHeader w:val="on"/>
        </w:trPr>
        <w:tc>
          <w:tcPr/>
          <w:p>
            <w:pPr>
              <w:pStyle w:val="Compact"/>
            </w:pPr>
            <w:r>
              <w:t xml:space="preserve">Nr.</w:t>
            </w:r>
          </w:p>
        </w:tc>
        <w:tc>
          <w:tcPr/>
          <w:p>
            <w:pPr>
              <w:pStyle w:val="Compact"/>
            </w:pPr>
            <w:r>
              <w:t xml:space="preserve">Domain</w:t>
            </w:r>
          </w:p>
        </w:tc>
        <w:tc>
          <w:tcPr/>
          <w:p>
            <w:pPr>
              <w:pStyle w:val="Compact"/>
            </w:pPr>
            <w:r>
              <w:t xml:space="preserve">Bewertung</w:t>
            </w:r>
          </w:p>
        </w:tc>
        <w:tc>
          <w:tcPr/>
          <w:p>
            <w:pPr>
              <w:pStyle w:val="Compact"/>
            </w:pPr>
            <w:r>
              <w:t xml:space="preserve">Begründung</w:t>
            </w:r>
          </w:p>
        </w:tc>
      </w:tr>
      <w:tr>
        <w:tc>
          <w:tcPr/>
          <w:p>
            <w:pPr>
              <w:pStyle w:val="Compact"/>
            </w:pPr>
            <w:r>
              <w:rPr>
                <w:b/>
                <w:bCs/>
              </w:rPr>
              <w:t xml:space="preserve">1 ★</w:t>
            </w:r>
          </w:p>
        </w:tc>
        <w:tc>
          <w:tcPr/>
          <w:p>
            <w:pPr>
              <w:pStyle w:val="Compact"/>
            </w:pPr>
            <w:r>
              <w:rPr>
                <w:b/>
                <w:bCs/>
              </w:rPr>
              <w:t xml:space="preserve">viessmann-kuehlzellen-partner.de</w:t>
            </w:r>
          </w:p>
        </w:tc>
        <w:tc>
          <w:tcPr/>
          <w:p>
            <w:pPr>
              <w:pStyle w:val="Compact"/>
            </w:pPr>
            <w:r>
              <w:t xml:space="preserve">SEO ★★★★★, Merkbarkeit ★★★★</w:t>
            </w:r>
          </w:p>
        </w:tc>
        <w:tc>
          <w:tcPr/>
          <w:p>
            <w:pPr>
              <w:pStyle w:val="Compact"/>
            </w:pPr>
            <w:r>
              <w:t xml:space="preserve">Enthält Hauptkeyword „Viessmann Kühlzellen” + klare Fachpartner-Positionierung. Differenziert von viessmann-kuehlzellen.de (existiert bereits!)</w:t>
            </w:r>
          </w:p>
        </w:tc>
      </w:tr>
      <w:tr>
        <w:tc>
          <w:tcPr/>
          <w:p>
            <w:pPr>
              <w:pStyle w:val="Compact"/>
            </w:pPr>
            <w:r>
              <w:t xml:space="preserve">2</w:t>
            </w:r>
          </w:p>
        </w:tc>
        <w:tc>
          <w:tcPr/>
          <w:p>
            <w:pPr>
              <w:pStyle w:val="Compact"/>
            </w:pPr>
            <w:r>
              <w:t xml:space="preserve">viessmann-kuehlprofis.de</w:t>
            </w:r>
          </w:p>
        </w:tc>
        <w:tc>
          <w:tcPr/>
          <w:p>
            <w:pPr>
              <w:pStyle w:val="Compact"/>
            </w:pPr>
            <w:r>
              <w:t xml:space="preserve">SEO ★★★★, Merkbarkeit ★★★★★</w:t>
            </w:r>
          </w:p>
        </w:tc>
        <w:tc>
          <w:tcPr/>
          <w:p>
            <w:pPr>
              <w:pStyle w:val="Compact"/>
            </w:pPr>
            <w:r>
              <w:t xml:space="preserve">Kurz, merkbar, „Profis” transportiert Kompetenz, Brücke zu zellenprofi.de</w:t>
            </w:r>
          </w:p>
        </w:tc>
      </w:tr>
      <w:tr>
        <w:tc>
          <w:tcPr/>
          <w:p>
            <w:pPr>
              <w:pStyle w:val="Compact"/>
            </w:pPr>
            <w:r>
              <w:t xml:space="preserve">3</w:t>
            </w:r>
          </w:p>
        </w:tc>
        <w:tc>
          <w:tcPr/>
          <w:p>
            <w:pPr>
              <w:pStyle w:val="Compact"/>
            </w:pPr>
            <w:r>
              <w:t xml:space="preserve">viessmann-kaeltetechnik-owl.de</w:t>
            </w:r>
          </w:p>
        </w:tc>
        <w:tc>
          <w:tcPr/>
          <w:p>
            <w:pPr>
              <w:pStyle w:val="Compact"/>
            </w:pPr>
            <w:r>
              <w:t xml:space="preserve">SEO ★★★, Merkbarkeit ★★★</w:t>
            </w:r>
          </w:p>
        </w:tc>
        <w:tc>
          <w:tcPr/>
          <w:p>
            <w:pPr>
              <w:pStyle w:val="Compact"/>
            </w:pPr>
            <w:r>
              <w:t xml:space="preserve">Regional positioniert (OWL), gut für Local SEO — aber limitierend für bundesweite Ambitionen</w:t>
            </w:r>
          </w:p>
        </w:tc>
      </w:tr>
      <w:tr>
        <w:tc>
          <w:tcPr/>
          <w:p>
            <w:pPr>
              <w:pStyle w:val="Compact"/>
            </w:pPr>
            <w:r>
              <w:t xml:space="preserve">4</w:t>
            </w:r>
          </w:p>
        </w:tc>
        <w:tc>
          <w:tcPr/>
          <w:p>
            <w:pPr>
              <w:pStyle w:val="Compact"/>
            </w:pPr>
            <w:r>
              <w:t xml:space="preserve">kuehlzellen-fachpartner.de</w:t>
            </w:r>
          </w:p>
        </w:tc>
        <w:tc>
          <w:tcPr/>
          <w:p>
            <w:pPr>
              <w:pStyle w:val="Compact"/>
            </w:pPr>
            <w:r>
              <w:t xml:space="preserve">SEO ★★★★, Merkbarkeit ★★★★</w:t>
            </w:r>
          </w:p>
        </w:tc>
        <w:tc>
          <w:tcPr/>
          <w:p>
            <w:pPr>
              <w:pStyle w:val="Compact"/>
            </w:pPr>
            <w:r>
              <w:t xml:space="preserve">Generischer, funktioniert auch ohne Viessmann-Marke in Domain. Markenrechtlich unkompliziert</w:t>
            </w:r>
          </w:p>
        </w:tc>
      </w:tr>
      <w:tr>
        <w:tc>
          <w:tcPr/>
          <w:p>
            <w:pPr>
              <w:pStyle w:val="Compact"/>
            </w:pPr>
            <w:r>
              <w:t xml:space="preserve">5</w:t>
            </w:r>
          </w:p>
        </w:tc>
        <w:tc>
          <w:tcPr/>
          <w:p>
            <w:pPr>
              <w:pStyle w:val="Compact"/>
            </w:pPr>
            <w:r>
              <w:t xml:space="preserve">premium-kuehlzellen.de</w:t>
            </w:r>
          </w:p>
        </w:tc>
        <w:tc>
          <w:tcPr/>
          <w:p>
            <w:pPr>
              <w:pStyle w:val="Compact"/>
            </w:pPr>
            <w:r>
              <w:t xml:space="preserve">SEO ★★★, Merkbarkeit ★★★★★</w:t>
            </w:r>
          </w:p>
        </w:tc>
        <w:tc>
          <w:tcPr/>
          <w:p>
            <w:pPr>
              <w:pStyle w:val="Compact"/>
            </w:pPr>
            <w:r>
              <w:t xml:space="preserve">Transportiert Premium-Positionierung. Kein Viessmann im Namen — mehr Flexibilität</w:t>
            </w:r>
          </w:p>
        </w:tc>
      </w:tr>
    </w:tbl>
    <w:p>
      <w:pPr>
        <w:pStyle w:val="BodyText"/>
      </w:pPr>
      <w:r>
        <w:rPr>
          <w:b/>
          <w:bCs/>
        </w:rPr>
        <w:t xml:space="preserve">Markenrecht-Hinweis:</w:t>
      </w:r>
      <w:r>
        <w:t xml:space="preserve"> </w:t>
      </w:r>
      <w:r>
        <w:t xml:space="preserve">Als autorisierter Viessmann Fachpartner ist die Nutzung des Markennamens in der Domain grundsätzlich zulässig, sofern der Fachhändlervertrag dies gestattet.</w:t>
      </w:r>
      <w:r>
        <w:t xml:space="preserve"> </w:t>
      </w:r>
      <w:r>
        <w:rPr>
          <w:b/>
          <w:bCs/>
        </w:rPr>
        <w:t xml:space="preserve">Unbedingt mit Viessmann klären</w:t>
      </w:r>
      <w:r>
        <w:t xml:space="preserve">, ob eine Domain mit „Viessmann” im Namen genehmigt ist. Viessmann-kuehlzellen.de existiert bereits als Wettbewerber — Verwechslungsgefahr beachten.</w:t>
      </w:r>
    </w:p>
    <w:p>
      <w:pPr>
        <w:pStyle w:val="BodyText"/>
      </w:pPr>
      <w:r>
        <w:rPr>
          <w:b/>
          <w:bCs/>
        </w:rPr>
        <w:t xml:space="preserve">Hauptempfehlung:</w:t>
      </w:r>
      <w:r>
        <w:t xml:space="preserve"> </w:t>
      </w:r>
      <w:r>
        <w:t xml:space="preserve">viessmann-kuehlprofis.de — kurz, merkbar, SEO-relevant, keine Verwechslungsgefahr, transportiert Expertise.</w:t>
      </w:r>
    </w:p>
    <w:p>
      <w:pPr>
        <w:pStyle w:val="BodyText"/>
      </w:pPr>
      <w:r>
        <w:rPr>
          <w:b/>
          <w:bCs/>
        </w:rPr>
        <w:t xml:space="preserve">Claim/Tagline-Vorschläge:</w:t>
      </w:r>
      <w:r>
        <w:t xml:space="preserve"> </w:t>
      </w:r>
      <w:r>
        <w:t xml:space="preserve">- „Ihr Viessmann Fachpartner für professionelle Kühllösungen”</w:t>
      </w:r>
      <w:r>
        <w:t xml:space="preserve"> </w:t>
      </w:r>
      <w:r>
        <w:t xml:space="preserve">- „Kühlzellen vom Experten — Viessmann Qualität, persönliche Beratung”</w:t>
      </w:r>
      <w:r>
        <w:t xml:space="preserve"> </w:t>
      </w:r>
      <w:r>
        <w:t xml:space="preserve">- „Premium-Kühltechnik. Made in Germany. Montiert vor Ihrer Tür.”</w:t>
      </w:r>
    </w:p>
    <w:p>
      <w:r>
        <w:pict>
          <v:rect style="width:0;height:1.5pt" o:hralign="center" o:hrstd="t" o:hr="t"/>
        </w:pict>
      </w:r>
    </w:p>
    <w:bookmarkEnd w:id="32"/>
    <w:bookmarkEnd w:id="33"/>
    <w:bookmarkStart w:id="36" w:name="f-website-konzept-seitenstruktur"/>
    <w:p>
      <w:pPr>
        <w:pStyle w:val="Heading2"/>
      </w:pPr>
      <w:r>
        <w:t xml:space="preserve">F) WEBSITE-KONZEPT &amp; SEITENSTRUKTUR</w:t>
      </w:r>
    </w:p>
    <w:bookmarkStart w:id="34" w:name="startseite"/>
    <w:p>
      <w:pPr>
        <w:pStyle w:val="Heading3"/>
      </w:pPr>
      <w:r>
        <w:t xml:space="preserve">Startseite</w:t>
      </w:r>
    </w:p>
    <w:p>
      <w:pPr>
        <w:pStyle w:val="FirstParagraph"/>
      </w:pPr>
      <w:r>
        <w:rPr>
          <w:b/>
          <w:bCs/>
        </w:rPr>
        <w:t xml:space="preserve">Hero-Bereich:</w:t>
      </w:r>
      <w:r>
        <w:t xml:space="preserve"> </w:t>
      </w:r>
      <w:r>
        <w:t xml:space="preserve">- Großes Bild: Professionelle Viessmann Kühlzelle in moderner Gastro-Küche</w:t>
      </w:r>
      <w:r>
        <w:t xml:space="preserve"> </w:t>
      </w:r>
      <w:r>
        <w:t xml:space="preserve">- H1: „Viessmann Kühlzellen &amp; Tiefkühlzellen — Beratung, Lieferung &amp; Montage vom Fachpartner”</w:t>
      </w:r>
      <w:r>
        <w:t xml:space="preserve"> </w:t>
      </w:r>
      <w:r>
        <w:t xml:space="preserve">- Subline: „Als autorisierter Viessmann Partner liefern wir Europas führende Kühltechnik direkt zu Ihnen — bundesweit, mit persönlicher Beratung und professioneller Montage.”</w:t>
      </w:r>
      <w:r>
        <w:t xml:space="preserve"> </w:t>
      </w:r>
      <w:r>
        <w:t xml:space="preserve">- Primärer CTA: „Kostenlose Beratung anfragen” (Button, prominent)</w:t>
      </w:r>
      <w:r>
        <w:t xml:space="preserve"> </w:t>
      </w:r>
      <w:r>
        <w:t xml:space="preserve">- Sekundärer CTA: „Produktkatalog herunterladen” (Link, Lead-Magnet)</w:t>
      </w:r>
    </w:p>
    <w:p>
      <w:pPr>
        <w:pStyle w:val="BodyText"/>
      </w:pPr>
      <w:r>
        <w:rPr>
          <w:b/>
          <w:bCs/>
        </w:rPr>
        <w:t xml:space="preserve">3 USP-Boxen:</w:t>
      </w:r>
      <w:r>
        <w:t xml:space="preserve"> </w:t>
      </w:r>
      <w:r>
        <w:t xml:space="preserve">1. 🏭</w:t>
      </w:r>
      <w:r>
        <w:t xml:space="preserve"> </w:t>
      </w:r>
      <w:r>
        <w:rPr>
          <w:b/>
          <w:bCs/>
        </w:rPr>
        <w:t xml:space="preserve">Made in Germany</w:t>
      </w:r>
      <w:r>
        <w:t xml:space="preserve"> </w:t>
      </w:r>
      <w:r>
        <w:t xml:space="preserve">— Viessmann Kühlzellen werden in Deutschland gefertigt. Über 40 Jahre Qualität und Zuverlässigkeit.</w:t>
      </w:r>
      <w:r>
        <w:t xml:space="preserve"> </w:t>
      </w:r>
      <w:r>
        <w:t xml:space="preserve">2. 🦠</w:t>
      </w:r>
      <w:r>
        <w:t xml:space="preserve"> </w:t>
      </w:r>
      <w:r>
        <w:rPr>
          <w:b/>
          <w:bCs/>
        </w:rPr>
        <w:t xml:space="preserve">SmartProtec® Hygiene</w:t>
      </w:r>
      <w:r>
        <w:t xml:space="preserve"> </w:t>
      </w:r>
      <w:r>
        <w:t xml:space="preserve">— Antimikrobielle Pulverbeschichtung und vollhygienischer R11-Edelstahlboden serienmäßig.</w:t>
      </w:r>
      <w:r>
        <w:t xml:space="preserve"> </w:t>
      </w:r>
      <w:r>
        <w:t xml:space="preserve">3. 🌿</w:t>
      </w:r>
      <w:r>
        <w:t xml:space="preserve"> </w:t>
      </w:r>
      <w:r>
        <w:rPr>
          <w:b/>
          <w:bCs/>
        </w:rPr>
        <w:t xml:space="preserve">Natürliches Kältemittel R290</w:t>
      </w:r>
      <w:r>
        <w:t xml:space="preserve"> </w:t>
      </w:r>
      <w:r>
        <w:t xml:space="preserve">— Zukunftssicher und umweltfreundlich. Beste Energieeffizienz mit U-Wert ab 0,20 W/m²K.</w:t>
      </w:r>
    </w:p>
    <w:p>
      <w:pPr>
        <w:pStyle w:val="BodyText"/>
      </w:pPr>
      <w:r>
        <w:rPr>
          <w:b/>
          <w:bCs/>
        </w:rPr>
        <w:t xml:space="preserve">Trust-Sektion:</w:t>
      </w:r>
      <w:r>
        <w:t xml:space="preserve"> </w:t>
      </w:r>
      <w:r>
        <w:t xml:space="preserve">- Viessmann Fachpartner-Logo/Badge</w:t>
      </w:r>
      <w:r>
        <w:t xml:space="preserve"> </w:t>
      </w:r>
      <w:r>
        <w:t xml:space="preserve">- „Seit [Jahr] autorisierter Viessmann Partner”</w:t>
      </w:r>
      <w:r>
        <w:t xml:space="preserve"> </w:t>
      </w:r>
      <w:r>
        <w:t xml:space="preserve">- Anzahl realisierter Projekte</w:t>
      </w:r>
      <w:r>
        <w:t xml:space="preserve"> </w:t>
      </w:r>
      <w:r>
        <w:t xml:space="preserve">- Google-Bewertung (wenn vorhanden)</w:t>
      </w:r>
      <w:r>
        <w:t xml:space="preserve"> </w:t>
      </w:r>
      <w:r>
        <w:t xml:space="preserve">- Branchen-Logos: Gastronomie, Fleischerei, Handel, Pharma</w:t>
      </w:r>
    </w:p>
    <w:p>
      <w:pPr>
        <w:pStyle w:val="BodyText"/>
      </w:pPr>
      <w:r>
        <w:rPr>
          <w:b/>
          <w:bCs/>
        </w:rPr>
        <w:t xml:space="preserve">CTA-Strategie:</w:t>
      </w:r>
      <w:r>
        <w:t xml:space="preserve"> </w:t>
      </w:r>
      <w:r>
        <w:t xml:space="preserve">- Primär: „Kostenlose Beratung anfragen” (auf jeder Seite, Sticky Header)</w:t>
      </w:r>
      <w:r>
        <w:t xml:space="preserve"> </w:t>
      </w:r>
      <w:r>
        <w:t xml:space="preserve">- Sekundär: „Angebot in 24h erhalten” (Kontaktformular)</w:t>
      </w:r>
      <w:r>
        <w:t xml:space="preserve"> </w:t>
      </w:r>
      <w:r>
        <w:t xml:space="preserve">- Tertiär: „Katalog herunterladen” (PDF, Lead-Magnet mit E-Mail-Gate)</w:t>
      </w:r>
    </w:p>
    <w:bookmarkEnd w:id="34"/>
    <w:bookmarkStart w:id="35" w:name="vollständige-sitemap"/>
    <w:p>
      <w:pPr>
        <w:pStyle w:val="Heading3"/>
      </w:pPr>
      <w:r>
        <w:t xml:space="preserve">Vollständige Sitemap</w:t>
      </w:r>
    </w:p>
    <w:p>
      <w:pPr>
        <w:pStyle w:val="SourceCode"/>
      </w:pPr>
      <w:r>
        <w:rPr>
          <w:rStyle w:val="VerbatimChar"/>
        </w:rPr>
        <w:t xml:space="preserve">📄 Startseite (/)</w:t>
      </w:r>
      <w:r>
        <w:br/>
      </w:r>
      <w:r>
        <w:rPr>
          <w:rStyle w:val="VerbatimChar"/>
        </w:rPr>
        <w:t xml:space="preserve">├── 📁 Produkte (/produkte/)</w:t>
      </w:r>
      <w:r>
        <w:br/>
      </w:r>
      <w:r>
        <w:rPr>
          <w:rStyle w:val="VerbatimChar"/>
        </w:rPr>
        <w:t xml:space="preserve">│   ├── 📄 Kühlzellen ClassicEdition (/produkte/kuehlzellen-classicedition/)</w:t>
      </w:r>
      <w:r>
        <w:br/>
      </w:r>
      <w:r>
        <w:rPr>
          <w:rStyle w:val="VerbatimChar"/>
        </w:rPr>
        <w:t xml:space="preserve">│   ├── 📄 Tiefkühlzellen ClassicEdition (/produkte/tiefkuehlzellen-classicedition/)</w:t>
      </w:r>
      <w:r>
        <w:br/>
      </w:r>
      <w:r>
        <w:rPr>
          <w:rStyle w:val="VerbatimChar"/>
        </w:rPr>
        <w:t xml:space="preserve">│   ├── 📄 ClassicEdition Flexible (/produkte/classicedition-flexible/)</w:t>
      </w:r>
      <w:r>
        <w:br/>
      </w:r>
      <w:r>
        <w:rPr>
          <w:rStyle w:val="VerbatimChar"/>
        </w:rPr>
        <w:t xml:space="preserve">│   ├── 📄 Kühlaggregate TectoRF (/produkte/kuehlaggregate/)</w:t>
      </w:r>
      <w:r>
        <w:br/>
      </w:r>
      <w:r>
        <w:rPr>
          <w:rStyle w:val="VerbatimChar"/>
        </w:rPr>
        <w:t xml:space="preserve">│   ├── 📄 Konfiskatkühler (/produkte/konfiskatkuehler/)</w:t>
      </w:r>
      <w:r>
        <w:br/>
      </w:r>
      <w:r>
        <w:rPr>
          <w:rStyle w:val="VerbatimChar"/>
        </w:rPr>
        <w:t xml:space="preserve">│   └── 📄 Zubehör &amp; Regalsysteme (/produkte/zubehoer/)</w:t>
      </w:r>
      <w:r>
        <w:br/>
      </w:r>
      <w:r>
        <w:rPr>
          <w:rStyle w:val="VerbatimChar"/>
        </w:rPr>
        <w:t xml:space="preserve">│</w:t>
      </w:r>
      <w:r>
        <w:br/>
      </w:r>
      <w:r>
        <w:rPr>
          <w:rStyle w:val="VerbatimChar"/>
        </w:rPr>
        <w:t xml:space="preserve">├── 📁 Branchen (/branchen/)</w:t>
      </w:r>
      <w:r>
        <w:br/>
      </w:r>
      <w:r>
        <w:rPr>
          <w:rStyle w:val="VerbatimChar"/>
        </w:rPr>
        <w:t xml:space="preserve">│   ├── 📄 Kühlzellen für Gastronomie (/branchen/gastronomie/) → KW: Kühlzelle Gastronomie</w:t>
      </w:r>
      <w:r>
        <w:br/>
      </w:r>
      <w:r>
        <w:rPr>
          <w:rStyle w:val="VerbatimChar"/>
        </w:rPr>
        <w:t xml:space="preserve">│   ├── 📄 Tiefkühlzellen für Fleischerei (/branchen/fleischerei/) → KW: Tiefkühlzelle Fleischerei</w:t>
      </w:r>
      <w:r>
        <w:br/>
      </w:r>
      <w:r>
        <w:rPr>
          <w:rStyle w:val="VerbatimChar"/>
        </w:rPr>
        <w:t xml:space="preserve">│   ├── 📄 Kühlzellen für Lebensmittelhandel (/branchen/lebensmittelhandel/) → KW: Kühlzelle Supermarkt</w:t>
      </w:r>
      <w:r>
        <w:br/>
      </w:r>
      <w:r>
        <w:rPr>
          <w:rStyle w:val="VerbatimChar"/>
        </w:rPr>
        <w:t xml:space="preserve">│   ├── 📄 Kühlzellen für Bäckerei &amp; Konditorei (/branchen/baeckerei/)</w:t>
      </w:r>
      <w:r>
        <w:br/>
      </w:r>
      <w:r>
        <w:rPr>
          <w:rStyle w:val="VerbatimChar"/>
        </w:rPr>
        <w:t xml:space="preserve">│   └── 📄 Kühlzellen für Pharma &amp; Labor (/branchen/pharma/) → KW: Kühlzelle Pharma GMP</w:t>
      </w:r>
      <w:r>
        <w:br/>
      </w:r>
      <w:r>
        <w:rPr>
          <w:rStyle w:val="VerbatimChar"/>
        </w:rPr>
        <w:t xml:space="preserve">│</w:t>
      </w:r>
      <w:r>
        <w:br/>
      </w:r>
      <w:r>
        <w:rPr>
          <w:rStyle w:val="VerbatimChar"/>
        </w:rPr>
        <w:t xml:space="preserve">├── 📁 Service (/service/)</w:t>
      </w:r>
      <w:r>
        <w:br/>
      </w:r>
      <w:r>
        <w:rPr>
          <w:rStyle w:val="VerbatimChar"/>
        </w:rPr>
        <w:t xml:space="preserve">│   ├── 📄 Planung &amp; Beratung (/service/planung/)</w:t>
      </w:r>
      <w:r>
        <w:br/>
      </w:r>
      <w:r>
        <w:rPr>
          <w:rStyle w:val="VerbatimChar"/>
        </w:rPr>
        <w:t xml:space="preserve">│   ├── 📄 Lieferung &amp; Montage (/service/montage/) → KW: Kühlzelle mit Montage Deutschland</w:t>
      </w:r>
      <w:r>
        <w:br/>
      </w:r>
      <w:r>
        <w:rPr>
          <w:rStyle w:val="VerbatimChar"/>
        </w:rPr>
        <w:t xml:space="preserve">│   ├── 📄 Wartung &amp; Service (/service/wartung/)</w:t>
      </w:r>
      <w:r>
        <w:br/>
      </w:r>
      <w:r>
        <w:rPr>
          <w:rStyle w:val="VerbatimChar"/>
        </w:rPr>
        <w:t xml:space="preserve">│   └── 📄 Finanzierung &amp; Leasing (/service/finanzierung/) → KW: Kühlzelle mieten</w:t>
      </w:r>
      <w:r>
        <w:br/>
      </w:r>
      <w:r>
        <w:rPr>
          <w:rStyle w:val="VerbatimChar"/>
        </w:rPr>
        <w:t xml:space="preserve">│</w:t>
      </w:r>
      <w:r>
        <w:br/>
      </w:r>
      <w:r>
        <w:rPr>
          <w:rStyle w:val="VerbatimChar"/>
        </w:rPr>
        <w:t xml:space="preserve">├── 📁 Ratgeber (/ratgeber/) — Blog/Content Hub</w:t>
      </w:r>
      <w:r>
        <w:br/>
      </w:r>
      <w:r>
        <w:rPr>
          <w:rStyle w:val="VerbatimChar"/>
        </w:rPr>
        <w:t xml:space="preserve">│   ├── 📄 Kühlzelle kaufen: Der komplette Ratgeber (/ratgeber/kuehlzelle-kaufen/) → KW: Kühlzelle kaufen</w:t>
      </w:r>
      <w:r>
        <w:br/>
      </w:r>
      <w:r>
        <w:rPr>
          <w:rStyle w:val="VerbatimChar"/>
        </w:rPr>
        <w:t xml:space="preserve">│   ├── 📄 Kühlzelle vs. Tiefkühlzelle: Unterschiede erklärt (/ratgeber/kuehlzelle-vs-tiefkuehlzelle/)</w:t>
      </w:r>
      <w:r>
        <w:br/>
      </w:r>
      <w:r>
        <w:rPr>
          <w:rStyle w:val="VerbatimChar"/>
        </w:rPr>
        <w:t xml:space="preserve">│   ├── 📄 Viessmann Kühlzellen Preise 2026 (/ratgeber/viessmann-kuehlzellen-preise/) → KW: Viessmann Kühlzelle Preis</w:t>
      </w:r>
      <w:r>
        <w:br/>
      </w:r>
      <w:r>
        <w:rPr>
          <w:rStyle w:val="VerbatimChar"/>
        </w:rPr>
        <w:t xml:space="preserve">│   ├── 📄 HACCP-Richtlinien für Kühlzellen (/ratgeber/haccp-kuehlzellen/)</w:t>
      </w:r>
      <w:r>
        <w:br/>
      </w:r>
      <w:r>
        <w:rPr>
          <w:rStyle w:val="VerbatimChar"/>
        </w:rPr>
        <w:t xml:space="preserve">│   └── 📄 Energieeffizienz bei Kühlzellen (/ratgeber/energieeffizienz/)</w:t>
      </w:r>
      <w:r>
        <w:br/>
      </w:r>
      <w:r>
        <w:rPr>
          <w:rStyle w:val="VerbatimChar"/>
        </w:rPr>
        <w:t xml:space="preserve">│</w:t>
      </w:r>
      <w:r>
        <w:br/>
      </w:r>
      <w:r>
        <w:rPr>
          <w:rStyle w:val="VerbatimChar"/>
        </w:rPr>
        <w:t xml:space="preserve">├── 📄 Über uns (/ueber-uns/)</w:t>
      </w:r>
      <w:r>
        <w:br/>
      </w:r>
      <w:r>
        <w:rPr>
          <w:rStyle w:val="VerbatimChar"/>
        </w:rPr>
        <w:t xml:space="preserve">├── 📄 Referenzen (/referenzen/)</w:t>
      </w:r>
      <w:r>
        <w:br/>
      </w:r>
      <w:r>
        <w:rPr>
          <w:rStyle w:val="VerbatimChar"/>
        </w:rPr>
        <w:t xml:space="preserve">├── 📄 FAQ (/faq/)</w:t>
      </w:r>
      <w:r>
        <w:br/>
      </w:r>
      <w:r>
        <w:rPr>
          <w:rStyle w:val="VerbatimChar"/>
        </w:rPr>
        <w:t xml:space="preserve">├── 📄 Kontakt &amp; Anfrage (/kontakt/)</w:t>
      </w:r>
      <w:r>
        <w:br/>
      </w:r>
      <w:r>
        <w:rPr>
          <w:rStyle w:val="VerbatimChar"/>
        </w:rPr>
        <w:t xml:space="preserve">└── 📄 Impressum / Datenschutz</w:t>
      </w:r>
    </w:p>
    <w:p>
      <w:r>
        <w:pict>
          <v:rect style="width:0;height:1.5pt" o:hralign="center" o:hrstd="t" o:hr="t"/>
        </w:pict>
      </w:r>
    </w:p>
    <w:bookmarkEnd w:id="35"/>
    <w:bookmarkEnd w:id="36"/>
    <w:bookmarkStart w:id="43" w:name="g-konkrete-inhaltskonzepte"/>
    <w:p>
      <w:pPr>
        <w:pStyle w:val="Heading2"/>
      </w:pPr>
      <w:r>
        <w:t xml:space="preserve">G) KONKRETE INHALTSKONZEPTE</w:t>
      </w:r>
    </w:p>
    <w:bookmarkStart w:id="37" w:name="startseiten-hero-text"/>
    <w:p>
      <w:pPr>
        <w:pStyle w:val="Heading3"/>
      </w:pPr>
      <w:r>
        <w:t xml:space="preserve">1. Startseiten-Hero-Text</w:t>
      </w:r>
    </w:p>
    <w:p>
      <w:pPr>
        <w:pStyle w:val="FirstParagraph"/>
      </w:pPr>
      <w:r>
        <w:rPr>
          <w:b/>
          <w:bCs/>
        </w:rPr>
        <w:t xml:space="preserve">H1:</w:t>
      </w:r>
      <w:r>
        <w:t xml:space="preserve"> </w:t>
      </w:r>
      <w:r>
        <w:t xml:space="preserve">Viessmann Kühlzellen &amp; Tiefkühlzellen — Ihr autorisierter Fachpartner</w:t>
      </w:r>
    </w:p>
    <w:p>
      <w:pPr>
        <w:pStyle w:val="BodyText"/>
      </w:pPr>
      <w:r>
        <w:t xml:space="preserve">Professionelle Kühllösungen von Europas führendem Kühlzellen-Hersteller — persönlich beraten, geliefert und montiert. Als autorisierter Viessmann Fachpartner bieten wir Ihnen die gesamte TectoCell Produktpalette: von der kompakten Kühlzelle für die Restaurantküche bis zur leistungsstarken Tiefkühlzelle für den Fleischereibetrieb.</w:t>
      </w:r>
      <w:r>
        <w:t xml:space="preserve"> </w:t>
      </w:r>
      <w:r>
        <w:rPr>
          <w:b/>
          <w:bCs/>
        </w:rPr>
        <w:t xml:space="preserve">Qualität Made in Germany. Paketpreise ab 4.257 € netto.</w:t>
      </w:r>
    </w:p>
    <w:p>
      <w:pPr>
        <w:pStyle w:val="BodyText"/>
      </w:pPr>
      <w:r>
        <w:rPr>
          <w:b/>
          <w:bCs/>
        </w:rPr>
        <w:t xml:space="preserve">[Kostenlose Beratung anfragen →]</w:t>
      </w:r>
      <w:r>
        <w:t xml:space="preserve"> </w:t>
      </w:r>
      <w:r>
        <w:t xml:space="preserve">| [Produktkatalog herunterladen]</w:t>
      </w:r>
    </w:p>
    <w:p>
      <w:r>
        <w:pict>
          <v:rect style="width:0;height:1.5pt" o:hralign="center" o:hrstd="t" o:hr="t"/>
        </w:pict>
      </w:r>
    </w:p>
    <w:bookmarkEnd w:id="37"/>
    <w:bookmarkStart w:id="38" w:name="über-uns-text"/>
    <w:p>
      <w:pPr>
        <w:pStyle w:val="Heading3"/>
      </w:pPr>
      <w:r>
        <w:t xml:space="preserve">2. Über-uns-Text</w:t>
      </w:r>
    </w:p>
    <w:p>
      <w:pPr>
        <w:pStyle w:val="FirstParagraph"/>
      </w:pPr>
      <w:r>
        <w:rPr>
          <w:b/>
          <w:bCs/>
        </w:rPr>
        <w:t xml:space="preserve">Ihr Viessmann Fachpartner aus Bielefeld — bundesweit für Sie da</w:t>
      </w:r>
    </w:p>
    <w:p>
      <w:pPr>
        <w:pStyle w:val="BodyText"/>
      </w:pPr>
      <w:r>
        <w:t xml:space="preserve">Als autorisierter Viessmann Fachpartner verbinden wir über [X] Jahre Erfahrung in der Kältetechnik mit der Premium-Qualität des europäischen Marktführers. Von unserem Standort in Bielefeld betreuen wir Kunden in ganz Deutschland — von der ersten Beratung über die Planung bis zur fachgerechten Montage und dem laufenden Service.</w:t>
      </w:r>
    </w:p>
    <w:p>
      <w:pPr>
        <w:pStyle w:val="BodyText"/>
      </w:pPr>
      <w:r>
        <w:t xml:space="preserve">Viessmann steht für Kühlzellen Made in Germany mit einer Lebensdauer von 25 Jahren und mehr. Wir stehen für persönliche Beratung, die Ihre individuellen Anforderungen versteht — ob Gastronomie, Fleischerei oder Lebensmittelhandel. Bei uns bekommen Sie nicht einfach eine Kühlzelle, sondern eine Kühllösung, die exakt zu Ihrem Betrieb passt.</w:t>
      </w:r>
    </w:p>
    <w:p>
      <w:pPr>
        <w:pStyle w:val="BodyText"/>
      </w:pPr>
      <w:r>
        <w:t xml:space="preserve">Unser Versprechen: Angebot innerhalb von 24 Stunden. Montage bundesweit. Garantie direkt vom Hersteller.</w:t>
      </w:r>
    </w:p>
    <w:p>
      <w:r>
        <w:pict>
          <v:rect style="width:0;height:1.5pt" o:hralign="center" o:hrstd="t" o:hr="t"/>
        </w:pict>
      </w:r>
    </w:p>
    <w:bookmarkEnd w:id="38"/>
    <w:bookmarkStart w:id="39" w:name="Xdc8f1f043fcde0ff5f392dcd7361993d7a26985"/>
    <w:p>
      <w:pPr>
        <w:pStyle w:val="Heading3"/>
      </w:pPr>
      <w:r>
        <w:t xml:space="preserve">3. Kategorie-Seite „Kühlzellen für Gastronomie”</w:t>
      </w:r>
    </w:p>
    <w:p>
      <w:pPr>
        <w:pStyle w:val="FirstParagraph"/>
      </w:pPr>
      <w:r>
        <w:rPr>
          <w:b/>
          <w:bCs/>
        </w:rPr>
        <w:t xml:space="preserve">H1:</w:t>
      </w:r>
      <w:r>
        <w:t xml:space="preserve"> </w:t>
      </w:r>
      <w:r>
        <w:t xml:space="preserve">Viessmann Kühlzellen für Gastronomie — HACCP-konform &amp; energieeffizient</w:t>
      </w:r>
    </w:p>
    <w:p>
      <w:pPr>
        <w:pStyle w:val="BodyText"/>
      </w:pPr>
      <w:r>
        <w:t xml:space="preserve">Die Gastronomie stellt höchste Anforderungen an Kühltechnik: Lebensmittelsicherheit, Energieeffizienz und Zuverlässigkeit müssen stimmen — jeden Tag, rund um die Uhr. Die Viessmann TectoCell Standard Plus ClassicEdition Kühlzellen wurden genau für diese Anforderungen entwickelt. Mit der antimikrobiellen SmartProtec® Pulverbeschichtung, dem vollhygienischen R11-Edelstahlboden und dem natürlichen Kältemittel R290 erfüllen sie alle aktuellen Hygienevorschriften und senken gleichzeitig Ihre Energiekosten. Acht Standardgrößen von 1,5 x 1,5 m bis 3,0 x 2,7 m decken jeden Gastronomiebedarf ab — vom kleinen Restaurant bis zum Hotelküchenlager.</w:t>
      </w:r>
    </w:p>
    <w:p>
      <w:pPr>
        <w:pStyle w:val="BodyText"/>
      </w:pPr>
      <w:r>
        <w:rPr>
          <w:b/>
          <w:bCs/>
        </w:rPr>
        <w:t xml:space="preserve">Ihre Vorteile auf einen Blick:</w:t>
      </w:r>
      <w:r>
        <w:t xml:space="preserve"> </w:t>
      </w:r>
      <w:r>
        <w:t xml:space="preserve">- ✅</w:t>
      </w:r>
      <w:r>
        <w:t xml:space="preserve"> </w:t>
      </w:r>
      <w:r>
        <w:rPr>
          <w:b/>
          <w:bCs/>
        </w:rPr>
        <w:t xml:space="preserve">HACCP-konform</w:t>
      </w:r>
      <w:r>
        <w:t xml:space="preserve"> </w:t>
      </w:r>
      <w:r>
        <w:t xml:space="preserve">— SmartProtec® antimikrobielle Beschichtung vermeidet Keimbildung, R11-Edelstahlboden für einfache Reinigung</w:t>
      </w:r>
      <w:r>
        <w:t xml:space="preserve"> </w:t>
      </w:r>
      <w:r>
        <w:t xml:space="preserve">- ✅</w:t>
      </w:r>
      <w:r>
        <w:t xml:space="preserve"> </w:t>
      </w:r>
      <w:r>
        <w:rPr>
          <w:b/>
          <w:bCs/>
        </w:rPr>
        <w:t xml:space="preserve">Energieeffizient</w:t>
      </w:r>
      <w:r>
        <w:t xml:space="preserve"> </w:t>
      </w:r>
      <w:r>
        <w:t xml:space="preserve">— Natürliches Kältemittel R290, U-Wert 0,25 W/m²K, Kältesatz Tecto RF WMC3 mit elektronischer Regelung</w:t>
      </w:r>
      <w:r>
        <w:t xml:space="preserve"> </w:t>
      </w:r>
      <w:r>
        <w:t xml:space="preserve">- ✅</w:t>
      </w:r>
      <w:r>
        <w:t xml:space="preserve"> </w:t>
      </w:r>
      <w:r>
        <w:rPr>
          <w:b/>
          <w:bCs/>
        </w:rPr>
        <w:t xml:space="preserve">Komplett-Paket</w:t>
      </w:r>
      <w:r>
        <w:t xml:space="preserve"> </w:t>
      </w:r>
      <w:r>
        <w:t xml:space="preserve">— Kühlzelle + Regal + Aggregat + Montage ab 4.257 € netto (Paket 1, 1500x1500mm)</w:t>
      </w:r>
    </w:p>
    <w:p>
      <w:pPr>
        <w:pStyle w:val="BodyText"/>
      </w:pPr>
      <w:r>
        <w:rPr>
          <w:b/>
          <w:bCs/>
        </w:rPr>
        <w:t xml:space="preserve">Jetzt beraten lassen — Angebot in 24h erhalten →</w:t>
      </w:r>
    </w:p>
    <w:p>
      <w:r>
        <w:pict>
          <v:rect style="width:0;height:1.5pt" o:hralign="center" o:hrstd="t" o:hr="t"/>
        </w:pict>
      </w:r>
    </w:p>
    <w:bookmarkEnd w:id="39"/>
    <w:bookmarkStart w:id="40" w:name="X1ab487af73fd9e1c7d7b07585c10a4985c11bc7"/>
    <w:p>
      <w:pPr>
        <w:pStyle w:val="Heading3"/>
      </w:pPr>
      <w:r>
        <w:t xml:space="preserve">4. Kategorie-Seite „Tiefkühlzellen für Fleischerei/Metzgerei”</w:t>
      </w:r>
    </w:p>
    <w:p>
      <w:pPr>
        <w:pStyle w:val="FirstParagraph"/>
      </w:pPr>
      <w:r>
        <w:rPr>
          <w:b/>
          <w:bCs/>
        </w:rPr>
        <w:t xml:space="preserve">H1:</w:t>
      </w:r>
      <w:r>
        <w:t xml:space="preserve"> </w:t>
      </w:r>
      <w:r>
        <w:t xml:space="preserve">Viessmann Tiefkühlzellen für Fleischerei &amp; Metzgerei — zuverlässig bis -20°C</w:t>
      </w:r>
    </w:p>
    <w:p>
      <w:pPr>
        <w:pStyle w:val="BodyText"/>
      </w:pPr>
      <w:r>
        <w:t xml:space="preserve">In der Fleischverarbeitung zählt jedes Grad. Viessmann Tiefkühlzellen der ClassicEdition mit 100 mm Wandstärke halten zuverlässig Temperaturen von -20°C bis -5°C — für sichere Fleischlagerung, Wurstreifung und Vorproduktion. Die TectoCell Standard Plus Tiefkühlzellen sind mit Türrahmenheizung, beheiztem Druckausgleichsventil und 30 mm Unterlüftungsplatten serienmäßig ausgestattet. Das garantiert kondensatfreien Betrieb auch bei dauerhafter Tiefkühlung.</w:t>
      </w:r>
    </w:p>
    <w:p>
      <w:pPr>
        <w:pStyle w:val="BodyText"/>
      </w:pPr>
      <w:r>
        <w:rPr>
          <w:b/>
          <w:bCs/>
        </w:rPr>
        <w:t xml:space="preserve">Spezifische Anforderungen der Fleischbranche:</w:t>
      </w:r>
      <w:r>
        <w:t xml:space="preserve"> </w:t>
      </w:r>
      <w:r>
        <w:t xml:space="preserve">-</w:t>
      </w:r>
      <w:r>
        <w:t xml:space="preserve"> </w:t>
      </w:r>
      <w:r>
        <w:rPr>
          <w:b/>
          <w:bCs/>
        </w:rPr>
        <w:t xml:space="preserve">Temperaturstabilität:</w:t>
      </w:r>
      <w:r>
        <w:t xml:space="preserve"> </w:t>
      </w:r>
      <w:r>
        <w:t xml:space="preserve">-20°C zuverlässig, auch bei häufigem Türöffnen (Magnetdichtrahmen serienmäßig)</w:t>
      </w:r>
      <w:r>
        <w:t xml:space="preserve"> </w:t>
      </w:r>
      <w:r>
        <w:t xml:space="preserve">-</w:t>
      </w:r>
      <w:r>
        <w:t xml:space="preserve"> </w:t>
      </w:r>
      <w:r>
        <w:rPr>
          <w:b/>
          <w:bCs/>
        </w:rPr>
        <w:t xml:space="preserve">Hygiene:</w:t>
      </w:r>
      <w:r>
        <w:t xml:space="preserve"> </w:t>
      </w:r>
      <w:r>
        <w:t xml:space="preserve">Vollhygienischer Edelstahlboden R11 mit Bodenunterlappung — keine Fugen, keine Keimherde</w:t>
      </w:r>
      <w:r>
        <w:t xml:space="preserve"> </w:t>
      </w:r>
      <w:r>
        <w:t xml:space="preserve">-</w:t>
      </w:r>
      <w:r>
        <w:t xml:space="preserve"> </w:t>
      </w:r>
      <w:r>
        <w:rPr>
          <w:b/>
          <w:bCs/>
        </w:rPr>
        <w:t xml:space="preserve">Robustheit:</w:t>
      </w:r>
      <w:r>
        <w:t xml:space="preserve"> </w:t>
      </w:r>
      <w:r>
        <w:t xml:space="preserve">100 mm PU-Hartschaum-Isolierung, Belastbarkeit 1600N/Rad am Boden</w:t>
      </w:r>
      <w:r>
        <w:t xml:space="preserve"> </w:t>
      </w:r>
      <w:r>
        <w:t xml:space="preserve">-</w:t>
      </w:r>
      <w:r>
        <w:t xml:space="preserve"> </w:t>
      </w:r>
      <w:r>
        <w:rPr>
          <w:b/>
          <w:bCs/>
        </w:rPr>
        <w:t xml:space="preserve">Dokumentation:</w:t>
      </w:r>
      <w:r>
        <w:t xml:space="preserve"> </w:t>
      </w:r>
      <w:r>
        <w:t xml:space="preserve">Elektronische Temperaturregelung für lückenlose HACCP-Protokollierung</w:t>
      </w:r>
    </w:p>
    <w:p>
      <w:pPr>
        <w:pStyle w:val="BodyText"/>
      </w:pPr>
      <w:r>
        <w:rPr>
          <w:b/>
          <w:bCs/>
        </w:rPr>
        <w:t xml:space="preserve">Viessmann Tiefkühlzellen ClassicEdition starten ab 5.303 € netto</w:t>
      </w:r>
      <w:r>
        <w:t xml:space="preserve"> </w:t>
      </w:r>
      <w:r>
        <w:t xml:space="preserve">(Paket 2, 1800x1500mm, 100mm Wandstärke, inkl. Tecto RF WMF3 Aggregat und Aluminiumregal).</w:t>
      </w:r>
    </w:p>
    <w:p>
      <w:pPr>
        <w:pStyle w:val="BodyText"/>
      </w:pPr>
      <w:r>
        <w:rPr>
          <w:b/>
          <w:bCs/>
        </w:rPr>
        <w:t xml:space="preserve">Lassen Sie sich jetzt individuell beraten — wir kennen die Anforderungen Ihrer Branche →</w:t>
      </w:r>
    </w:p>
    <w:p>
      <w:r>
        <w:pict>
          <v:rect style="width:0;height:1.5pt" o:hralign="center" o:hrstd="t" o:hr="t"/>
        </w:pict>
      </w:r>
    </w:p>
    <w:bookmarkEnd w:id="40"/>
    <w:bookmarkStart w:id="41" w:name="faq-sektion-10-fragen"/>
    <w:p>
      <w:pPr>
        <w:pStyle w:val="Heading3"/>
      </w:pPr>
      <w:r>
        <w:t xml:space="preserve">5. FAQ-Sektion (10 Fragen)</w:t>
      </w:r>
    </w:p>
    <w:p>
      <w:pPr>
        <w:pStyle w:val="FirstParagraph"/>
      </w:pPr>
      <w:r>
        <w:rPr>
          <w:b/>
          <w:bCs/>
        </w:rPr>
        <w:t xml:space="preserve">Was kostet eine Viessmann Kühlzelle?</w:t>
      </w:r>
      <w:r>
        <w:t xml:space="preserve"> </w:t>
      </w:r>
      <w:r>
        <w:t xml:space="preserve">Viessmann Kühlzellen der ClassicEdition starten ab 4.257 € netto (Paket 1, 1500x1500mm, 80mm Wandstärke, inkl. Kühlaggregat und Regal). Tiefkühlzellen (100mm Wandstärke) beginnen ab 5.303 € netto. Hinzu kommen Montagekosten von 650–850 € netto. Alle Preise zzgl. MwSt. Die „ClassicEdition flexible” ohne Kühlaggregat ist bereits ab 2.894 € netto erhältlich, wenn Sie ein eigenes Aggregat nutzen möchten.</w:t>
      </w:r>
    </w:p>
    <w:p>
      <w:pPr>
        <w:pStyle w:val="BodyText"/>
      </w:pPr>
      <w:r>
        <w:rPr>
          <w:b/>
          <w:bCs/>
        </w:rPr>
        <w:t xml:space="preserve">Was ist der Unterschied zwischen Kühlzelle und Tiefkühlzelle?</w:t>
      </w:r>
      <w:r>
        <w:t xml:space="preserve"> </w:t>
      </w:r>
      <w:r>
        <w:t xml:space="preserve">Der Hauptunterschied liegt in Wandstärke und Temperaturbereich. Kühlzellen (80mm Wandstärke, U-Wert 0,25 W/m²K) arbeiten im Bereich +2°C bis +15°C — ideal für Frischware. Tiefkühlzellen (100mm Wandstärke, U-Wert 0,20 W/m²K) erreichen -20°C bis -5°C und haben serienmäßig Türrahmenheizung sowie beheizte Druckausgleichsventile. Viessmann bietet auch 120mm und 150mm Wandstärken für extreme Anforderungen.</w:t>
      </w:r>
    </w:p>
    <w:p>
      <w:pPr>
        <w:pStyle w:val="BodyText"/>
      </w:pPr>
      <w:r>
        <w:rPr>
          <w:b/>
          <w:bCs/>
        </w:rPr>
        <w:t xml:space="preserve">Liefert Viessmann direkt oder nur über Fachpartner?</w:t>
      </w:r>
      <w:r>
        <w:t xml:space="preserve"> </w:t>
      </w:r>
      <w:r>
        <w:t xml:space="preserve">Viessmann vertreibt Kühlzellen ausschließlich über autorisierte Fachpartner. Als Endkunde können Sie nicht direkt beim Hersteller kaufen. Der Vorteil: Ihr Fachpartner berät Sie persönlich, plant die Installation und übernimmt die fachgerechte Montage. Sie erhalten die volle Herstellergarantie über den Fachpartner.</w:t>
      </w:r>
    </w:p>
    <w:p>
      <w:pPr>
        <w:pStyle w:val="BodyText"/>
      </w:pPr>
      <w:r>
        <w:rPr>
          <w:b/>
          <w:bCs/>
        </w:rPr>
        <w:t xml:space="preserve">Wie lange dauert die Montage einer Viessmann Kühlzelle?</w:t>
      </w:r>
      <w:r>
        <w:t xml:space="preserve"> </w:t>
      </w:r>
      <w:r>
        <w:t xml:space="preserve">Die Montage einer Standard-Kühlzelle der ClassicEdition dauert in der Regel 4–8 Stunden, abhängig von Größe und örtlichen Gegebenheiten. Die modulare Bauweise mit Nut-Feder-Verbindung ermöglicht eine schnelle, saubere Montage ohne Schweißarbeiten. Lieferzeit ab Lager: meist 1–3 Wochen.</w:t>
      </w:r>
    </w:p>
    <w:p>
      <w:pPr>
        <w:pStyle w:val="BodyText"/>
      </w:pPr>
      <w:r>
        <w:rPr>
          <w:b/>
          <w:bCs/>
        </w:rPr>
        <w:t xml:space="preserve">Welche Viessmann Kühlzellen-Modelle gibt es?</w:t>
      </w:r>
      <w:r>
        <w:t xml:space="preserve"> </w:t>
      </w:r>
      <w:r>
        <w:t xml:space="preserve">Viessmann bietet die TectoCell Standard Plus Serie in mehreren Varianten: Die</w:t>
      </w:r>
      <w:r>
        <w:t xml:space="preserve"> </w:t>
      </w:r>
      <w:r>
        <w:rPr>
          <w:b/>
          <w:bCs/>
        </w:rPr>
        <w:t xml:space="preserve">ClassicEdition</w:t>
      </w:r>
      <w:r>
        <w:t xml:space="preserve"> </w:t>
      </w:r>
      <w:r>
        <w:t xml:space="preserve">(Komplettpaket mit Zelle + Aggregat + Regal) in 8 Größen und 2 Höhen (2110mm / 2410mm). Die</w:t>
      </w:r>
      <w:r>
        <w:t xml:space="preserve"> </w:t>
      </w:r>
      <w:r>
        <w:rPr>
          <w:b/>
          <w:bCs/>
        </w:rPr>
        <w:t xml:space="preserve">ClassicEdition flexible</w:t>
      </w:r>
      <w:r>
        <w:t xml:space="preserve"> </w:t>
      </w:r>
      <w:r>
        <w:t xml:space="preserve">(ohne Aggregat, für individuelle Kältetechnik). Wandstärken: 80mm (Normalkühlung), 100mm (Tiefkühlung), 120mm und 150mm (Spezialanwendungen). Dazu Kühlaggregate der Serie Tecto RF (WMC3/WMC4 für Normalkühlung, WMF3/WMF4 für Tiefkühlung).</w:t>
      </w:r>
    </w:p>
    <w:p>
      <w:pPr>
        <w:pStyle w:val="BodyText"/>
      </w:pPr>
      <w:r>
        <w:rPr>
          <w:b/>
          <w:bCs/>
        </w:rPr>
        <w:t xml:space="preserve">Brauche ich eine Baugenehmigung für eine Kühlzelle?</w:t>
      </w:r>
      <w:r>
        <w:t xml:space="preserve"> </w:t>
      </w:r>
      <w:r>
        <w:t xml:space="preserve">In den meisten Fällen nicht, wenn die Kühlzelle innerhalb eines bestehenden Gebäudes aufgestellt wird. Bei Außenaufstellung oder bei Veränderung der Gebäudestatik kann eine Genehmigung erforderlich sein. Wir empfehlen, dies vorab mit Ihrem zuständigen Bauamt zu klären. Für die Elektrik muss ein zugelassener Elektriker den Anschluss abnehmen.</w:t>
      </w:r>
    </w:p>
    <w:p>
      <w:pPr>
        <w:pStyle w:val="BodyText"/>
      </w:pPr>
      <w:r>
        <w:rPr>
          <w:b/>
          <w:bCs/>
        </w:rPr>
        <w:t xml:space="preserve">Welches Kältemittel verwenden Viessmann Kühlzellen?</w:t>
      </w:r>
      <w:r>
        <w:t xml:space="preserve"> </w:t>
      </w:r>
      <w:r>
        <w:t xml:space="preserve">Die ClassicEdition nutzt das natürliche Kältemittel R290 (Propan). Dieses hat ein extrem niedriges Treibhauspotenzial (GWP = 3) und ist damit zukunftssicher gegenüber der EU-F-Gase-Verordnung, die synthetische Kältemittel schrittweise verbietet. R290 bietet zudem eine hervorragende Energieeffizienz.</w:t>
      </w:r>
    </w:p>
    <w:p>
      <w:pPr>
        <w:pStyle w:val="BodyText"/>
      </w:pPr>
      <w:r>
        <w:rPr>
          <w:b/>
          <w:bCs/>
        </w:rPr>
        <w:t xml:space="preserve">Kann ich eine Kühlzelle auch mieten statt kaufen?</w:t>
      </w:r>
      <w:r>
        <w:t xml:space="preserve"> </w:t>
      </w:r>
      <w:r>
        <w:t xml:space="preserve">Ja, wir bieten Finanzierungs- und Leasingoptionen an. Alternativ gibt es die ClassicEdition flexible (ab 2.894 € netto) als kostengünstigere Variante ohne Aggregat, die Sie mit einem gemieteten oder bestehenden Kühlaggregat betreiben können. Für kurzfristige Bedarfe (Events, Saisonspitzen) vermitteln wir gerne Mietlösungen.</w:t>
      </w:r>
    </w:p>
    <w:p>
      <w:pPr>
        <w:pStyle w:val="BodyText"/>
      </w:pPr>
      <w:r>
        <w:rPr>
          <w:b/>
          <w:bCs/>
        </w:rPr>
        <w:t xml:space="preserve">Wie energieeffizient sind Viessmann Kühlzellen?</w:t>
      </w:r>
      <w:r>
        <w:t xml:space="preserve"> </w:t>
      </w:r>
      <w:r>
        <w:t xml:space="preserve">Viessmann Kühlzellen gehören zu den energieeffizientesten am Markt. Der PU-Hartschaum erreicht U-Werte von 0,25 W/m²K (80mm) bzw. 0,20 W/m²K (100mm). Die elektronische Regelung des Tecto RF Aggregats optimiert die Laufzeiten automatisch. Im Vergleich zu älteren Anlagen können Sie 20–40% Energiekosten einsparen.</w:t>
      </w:r>
    </w:p>
    <w:p>
      <w:pPr>
        <w:pStyle w:val="BodyText"/>
      </w:pPr>
      <w:r>
        <w:rPr>
          <w:b/>
          <w:bCs/>
        </w:rPr>
        <w:t xml:space="preserve">Gibt es Garantie auf Viessmann Kühlzellen?</w:t>
      </w:r>
      <w:r>
        <w:t xml:space="preserve"> </w:t>
      </w:r>
      <w:r>
        <w:t xml:space="preserve">Aktuell bietet Viessmann im Rahmen der ClassicEdition eine Sonderaktion mit</w:t>
      </w:r>
      <w:r>
        <w:t xml:space="preserve"> </w:t>
      </w:r>
      <w:r>
        <w:rPr>
          <w:b/>
          <w:bCs/>
        </w:rPr>
        <w:t xml:space="preserve">5 Jahren Garantie auf das Material der Kühlzelle</w:t>
      </w:r>
      <w:r>
        <w:t xml:space="preserve"> </w:t>
      </w:r>
      <w:r>
        <w:t xml:space="preserve">(gültig bis 31.03.2026). Die Standardgarantie auf das Kühlaggregat beträgt 2 Jahre. Als autorisierter Fachpartner wickeln wir Garantiefälle direkt mit Viessmann für Sie ab.</w:t>
      </w:r>
    </w:p>
    <w:p>
      <w:r>
        <w:pict>
          <v:rect style="width:0;height:1.5pt" o:hralign="center" o:hrstd="t" o:hr="t"/>
        </w:pict>
      </w:r>
    </w:p>
    <w:bookmarkEnd w:id="41"/>
    <w:bookmarkStart w:id="42" w:name="blog-artikel-entwürfe"/>
    <w:p>
      <w:pPr>
        <w:pStyle w:val="Heading3"/>
      </w:pPr>
      <w:r>
        <w:t xml:space="preserve">6. Blog-Artikel-Entwürfe</w:t>
      </w:r>
    </w:p>
    <w:p>
      <w:pPr>
        <w:pStyle w:val="FirstParagraph"/>
      </w:pPr>
      <w:r>
        <w:rPr>
          <w:b/>
          <w:bCs/>
        </w:rPr>
        <w:t xml:space="preserve">Artikel 1: „Kühlzelle kaufen: Der ultimative Ratgeber 2026”</w:t>
      </w:r>
      <w:r>
        <w:t xml:space="preserve"> </w:t>
      </w:r>
      <w:r>
        <w:t xml:space="preserve">→ KW: Kühlzelle kaufen (590/Monat)</w:t>
      </w:r>
      <w:r>
        <w:t xml:space="preserve"> </w:t>
      </w:r>
      <w:r>
        <w:t xml:space="preserve">- Worauf beim Kauf achten (Wandstärke, Temperaturbereich, Größe)</w:t>
      </w:r>
      <w:r>
        <w:t xml:space="preserve"> </w:t>
      </w:r>
      <w:r>
        <w:t xml:space="preserve">- Kosten-Überblick mit echten Preisen</w:t>
      </w:r>
      <w:r>
        <w:t xml:space="preserve"> </w:t>
      </w:r>
      <w:r>
        <w:t xml:space="preserve">- Normalkühlung vs. Tiefkühlung</w:t>
      </w:r>
      <w:r>
        <w:t xml:space="preserve"> </w:t>
      </w:r>
      <w:r>
        <w:t xml:space="preserve">- Checkliste: 10 Punkte vor dem Kauf</w:t>
      </w:r>
      <w:r>
        <w:t xml:space="preserve"> </w:t>
      </w:r>
      <w:r>
        <w:t xml:space="preserve">- Warum Viessmann als Marke wählen</w:t>
      </w:r>
    </w:p>
    <w:p>
      <w:pPr>
        <w:pStyle w:val="BodyText"/>
      </w:pPr>
      <w:r>
        <w:rPr>
          <w:b/>
          <w:bCs/>
        </w:rPr>
        <w:t xml:space="preserve">Artikel 2: „Viessmann Kühlzellen Preise 2026 — Komplette Übersicht”</w:t>
      </w:r>
      <w:r>
        <w:t xml:space="preserve"> </w:t>
      </w:r>
      <w:r>
        <w:t xml:space="preserve">→ KW: Viessmann Kühlzelle Preis (10/Monat, aber hohe Conversion-Relevanz)</w:t>
      </w:r>
      <w:r>
        <w:t xml:space="preserve"> </w:t>
      </w:r>
      <w:r>
        <w:t xml:space="preserve">- Alle ClassicEdition Pakete mit Preisen</w:t>
      </w:r>
      <w:r>
        <w:t xml:space="preserve"> </w:t>
      </w:r>
      <w:r>
        <w:t xml:space="preserve">- ClassicEdition vs. ClassicEdition flexible</w:t>
      </w:r>
      <w:r>
        <w:t xml:space="preserve"> </w:t>
      </w:r>
      <w:r>
        <w:t xml:space="preserve">- Montagekosten-Übersicht</w:t>
      </w:r>
      <w:r>
        <w:t xml:space="preserve"> </w:t>
      </w:r>
      <w:r>
        <w:t xml:space="preserve">- Zusatzkosten (Elektrik, Fundament)</w:t>
      </w:r>
      <w:r>
        <w:t xml:space="preserve"> </w:t>
      </w:r>
      <w:r>
        <w:t xml:space="preserve">- Amortisationsrechnung</w:t>
      </w:r>
    </w:p>
    <w:p>
      <w:pPr>
        <w:pStyle w:val="BodyText"/>
      </w:pPr>
      <w:r>
        <w:rPr>
          <w:b/>
          <w:bCs/>
        </w:rPr>
        <w:t xml:space="preserve">Artikel 3: „HACCP-Richtlinien für Kühlzellen — Was Sie wissen müssen”</w:t>
      </w:r>
      <w:r>
        <w:t xml:space="preserve"> </w:t>
      </w:r>
      <w:r>
        <w:t xml:space="preserve">→ KW: HACCP Kühlzelle, Kühlzelle Hygienevorschriften</w:t>
      </w:r>
      <w:r>
        <w:t xml:space="preserve"> </w:t>
      </w:r>
      <w:r>
        <w:t xml:space="preserve">- Gesetzliche Grundlagen</w:t>
      </w:r>
      <w:r>
        <w:t xml:space="preserve"> </w:t>
      </w:r>
      <w:r>
        <w:t xml:space="preserve">- Temperaturüberwachung und Dokumentation</w:t>
      </w:r>
      <w:r>
        <w:t xml:space="preserve"> </w:t>
      </w:r>
      <w:r>
        <w:t xml:space="preserve">- Reinigungsanforderungen</w:t>
      </w:r>
      <w:r>
        <w:t xml:space="preserve"> </w:t>
      </w:r>
      <w:r>
        <w:t xml:space="preserve">- Wie Viessmann SmartProtec® hilft</w:t>
      </w:r>
    </w:p>
    <w:p>
      <w:pPr>
        <w:pStyle w:val="BodyText"/>
      </w:pPr>
      <w:r>
        <w:rPr>
          <w:b/>
          <w:bCs/>
        </w:rPr>
        <w:t xml:space="preserve">Artikel 4: „Kühlzelle oder Kühlschrank? Ab wann sich eine Kühlzelle lohnt”</w:t>
      </w:r>
      <w:r>
        <w:t xml:space="preserve"> </w:t>
      </w:r>
      <w:r>
        <w:t xml:space="preserve">→ KW: Kühlzelle vs. Kühlschrank, Wann Kühlzelle</w:t>
      </w:r>
      <w:r>
        <w:t xml:space="preserve"> </w:t>
      </w:r>
      <w:r>
        <w:t xml:space="preserve">- Vergleich: Kapazität, Kosten, Effizienz</w:t>
      </w:r>
      <w:r>
        <w:t xml:space="preserve"> </w:t>
      </w:r>
      <w:r>
        <w:t xml:space="preserve">- Breakeven-Rechnung</w:t>
      </w:r>
      <w:r>
        <w:t xml:space="preserve"> </w:t>
      </w:r>
      <w:r>
        <w:t xml:space="preserve">- Für welche Betriebsgrößen sinnvoll</w:t>
      </w:r>
    </w:p>
    <w:p>
      <w:pPr>
        <w:pStyle w:val="BodyText"/>
      </w:pPr>
      <w:r>
        <w:rPr>
          <w:b/>
          <w:bCs/>
        </w:rPr>
        <w:t xml:space="preserve">Artikel 5: „Natürliches Kältemittel R290 — Warum die Zukunft der Kühlung grün ist”</w:t>
      </w:r>
      <w:r>
        <w:t xml:space="preserve"> </w:t>
      </w:r>
      <w:r>
        <w:t xml:space="preserve">→ KW: Kältemittel R290, Kühlzelle umweltfreundlich</w:t>
      </w:r>
      <w:r>
        <w:t xml:space="preserve"> </w:t>
      </w:r>
      <w:r>
        <w:t xml:space="preserve">- F-Gase-Verordnung und ihre Auswirkungen</w:t>
      </w:r>
      <w:r>
        <w:t xml:space="preserve"> </w:t>
      </w:r>
      <w:r>
        <w:t xml:space="preserve">- Vorteile von R290 vs. synthetische Kältemittel</w:t>
      </w:r>
      <w:r>
        <w:t xml:space="preserve"> </w:t>
      </w:r>
      <w:r>
        <w:t xml:space="preserve">- Energieeffizienz-Vergleich</w:t>
      </w:r>
      <w:r>
        <w:t xml:space="preserve"> </w:t>
      </w:r>
      <w:r>
        <w:t xml:space="preserve">- Warum Viessmann auf R290 setzt</w:t>
      </w:r>
    </w:p>
    <w:p>
      <w:r>
        <w:pict>
          <v:rect style="width:0;height:1.5pt" o:hralign="center" o:hrstd="t" o:hr="t"/>
        </w:pict>
      </w:r>
    </w:p>
    <w:bookmarkEnd w:id="42"/>
    <w:bookmarkEnd w:id="43"/>
    <w:bookmarkStart w:id="48" w:name="h-lead-gen-strategie"/>
    <w:p>
      <w:pPr>
        <w:pStyle w:val="Heading2"/>
      </w:pPr>
      <w:r>
        <w:t xml:space="preserve">H) LEAD-GEN STRATEGIE</w:t>
      </w:r>
    </w:p>
    <w:bookmarkStart w:id="44" w:name="primäre-lead-magneten"/>
    <w:p>
      <w:pPr>
        <w:pStyle w:val="Heading3"/>
      </w:pPr>
      <w:r>
        <w:t xml:space="preserve">Primäre Lead-Magneten</w:t>
      </w:r>
    </w:p>
    <w:p>
      <w:pPr>
        <w:pStyle w:val="FirstParagraph"/>
      </w:pPr>
      <w:r>
        <w:rPr>
          <w:b/>
          <w:bCs/>
        </w:rPr>
        <w:t xml:space="preserve">1. Kostenlose Kühlzellen-Beratung (telefonisch/vor Ort)</w:t>
      </w:r>
      <w:r>
        <w:t xml:space="preserve"> </w:t>
      </w:r>
      <w:r>
        <w:t xml:space="preserve">- Format: Terminbuchung über Formular oder Calendly</w:t>
      </w:r>
      <w:r>
        <w:t xml:space="preserve"> </w:t>
      </w:r>
      <w:r>
        <w:t xml:space="preserve">- Aufwand: Gering (nutzt bestehende Beratungskompetenz)</w:t>
      </w:r>
      <w:r>
        <w:t xml:space="preserve"> </w:t>
      </w:r>
      <w:r>
        <w:t xml:space="preserve">- Erwartete Conversion-Rate: 5–8% der Seitenbesucher</w:t>
      </w:r>
      <w:r>
        <w:t xml:space="preserve"> </w:t>
      </w:r>
      <w:r>
        <w:t xml:space="preserve">- Stärkster Lead-Magnet, da kein Aufwand für den Kunden</w:t>
      </w:r>
    </w:p>
    <w:p>
      <w:pPr>
        <w:pStyle w:val="BodyText"/>
      </w:pPr>
      <w:r>
        <w:rPr>
          <w:b/>
          <w:bCs/>
        </w:rPr>
        <w:t xml:space="preserve">2. Viessmann Produktkatalog als PDF</w:t>
      </w:r>
      <w:r>
        <w:t xml:space="preserve"> </w:t>
      </w:r>
      <w:r>
        <w:t xml:space="preserve">- Format: Professionelles PDF (8–12 Seiten) mit allen Paketen, Preisen, Specs</w:t>
      </w:r>
      <w:r>
        <w:t xml:space="preserve"> </w:t>
      </w:r>
      <w:r>
        <w:t xml:space="preserve">- Aufwand: Einmalig 10–15h Erstellung</w:t>
      </w:r>
      <w:r>
        <w:t xml:space="preserve"> </w:t>
      </w:r>
      <w:r>
        <w:t xml:space="preserve">- Erwartete Conversion-Rate: 8–12% (PDF-Downloads konvertieren gut im B2B)</w:t>
      </w:r>
      <w:r>
        <w:t xml:space="preserve"> </w:t>
      </w:r>
      <w:r>
        <w:t xml:space="preserve">- E-Mail-Gate: Vorname, E-Mail, Branche → anschließend Nurturing-Mails</w:t>
      </w:r>
    </w:p>
    <w:p>
      <w:pPr>
        <w:pStyle w:val="BodyText"/>
      </w:pPr>
      <w:r>
        <w:rPr>
          <w:b/>
          <w:bCs/>
        </w:rPr>
        <w:t xml:space="preserve">3. Kühlzellen-Checkliste „10 Punkte vor dem Kauf”</w:t>
      </w:r>
      <w:r>
        <w:t xml:space="preserve"> </w:t>
      </w:r>
      <w:r>
        <w:t xml:space="preserve">- Format: 1-seitiges PDF, druckbar</w:t>
      </w:r>
      <w:r>
        <w:t xml:space="preserve"> </w:t>
      </w:r>
      <w:r>
        <w:t xml:space="preserve">- Aufwand: Gering (3–4h)</w:t>
      </w:r>
      <w:r>
        <w:t xml:space="preserve"> </w:t>
      </w:r>
      <w:r>
        <w:t xml:space="preserve">- Erwartete Conversion-Rate: 10–15% (niedrige Hürde)</w:t>
      </w:r>
      <w:r>
        <w:t xml:space="preserve"> </w:t>
      </w:r>
      <w:r>
        <w:t xml:space="preserve">- Ideal für Top-of-Funnel: informiert und qualifiziert gleichzeitig</w:t>
      </w:r>
    </w:p>
    <w:bookmarkEnd w:id="44"/>
    <w:bookmarkStart w:id="45" w:name="anfrage-formular-optimierung"/>
    <w:p>
      <w:pPr>
        <w:pStyle w:val="Heading3"/>
      </w:pPr>
      <w:r>
        <w:t xml:space="preserve">Anfrage-Formular Optimierung</w:t>
      </w:r>
    </w:p>
    <w:p>
      <w:pPr>
        <w:pStyle w:val="FirstParagraph"/>
      </w:pPr>
      <w:r>
        <w:rPr>
          <w:b/>
          <w:bCs/>
        </w:rPr>
        <w:t xml:space="preserve">Felder (maximal 5–6 für optimale Conversion):</w:t>
      </w:r>
      <w:r>
        <w:t xml:space="preserve"> </w:t>
      </w:r>
      <w:r>
        <w:t xml:space="preserve">1. Vorname + Nachname (1 Feld)</w:t>
      </w:r>
      <w:r>
        <w:t xml:space="preserve"> </w:t>
      </w:r>
      <w:r>
        <w:t xml:space="preserve">2. E-Mail-Adresse</w:t>
      </w:r>
      <w:r>
        <w:t xml:space="preserve"> </w:t>
      </w:r>
      <w:r>
        <w:t xml:space="preserve">3. Telefon (optional, aber empfohlen)</w:t>
      </w:r>
      <w:r>
        <w:t xml:space="preserve"> </w:t>
      </w:r>
      <w:r>
        <w:t xml:space="preserve">4. Branche (Dropdown: Gastronomie / Fleischerei / Handel / Pharma / Sonstige)</w:t>
      </w:r>
      <w:r>
        <w:t xml:space="preserve"> </w:t>
      </w:r>
      <w:r>
        <w:t xml:space="preserve">5. Gewünschte Lösung (Dropdown: Kühlzelle / Tiefkühlzelle / Beides / Unsicher)</w:t>
      </w:r>
      <w:r>
        <w:t xml:space="preserve"> </w:t>
      </w:r>
      <w:r>
        <w:t xml:space="preserve">6. Nachricht (Freitext, optional)</w:t>
      </w:r>
    </w:p>
    <w:p>
      <w:pPr>
        <w:pStyle w:val="BodyText"/>
      </w:pPr>
      <w:r>
        <w:rPr>
          <w:b/>
          <w:bCs/>
        </w:rPr>
        <w:t xml:space="preserve">Text über dem Formular:</w:t>
      </w:r>
      <w:r>
        <w:t xml:space="preserve"> </w:t>
      </w:r>
      <w:r>
        <w:t xml:space="preserve">„Lassen Sie sich kostenlos und unverbindlich beraten — wir erstellen Ihnen innerhalb von 24 Stunden ein individuelles Angebot.”</w:t>
      </w:r>
    </w:p>
    <w:p>
      <w:pPr>
        <w:pStyle w:val="BodyText"/>
      </w:pPr>
      <w:r>
        <w:rPr>
          <w:b/>
          <w:bCs/>
        </w:rPr>
        <w:t xml:space="preserve">Text unter dem Formular:</w:t>
      </w:r>
      <w:r>
        <w:t xml:space="preserve"> </w:t>
      </w:r>
      <w:r>
        <w:t xml:space="preserve">„Ihre Daten werden vertraulich behandelt. Kein Spam. Sie können jederzeit widerrufen.”</w:t>
      </w:r>
    </w:p>
    <w:p>
      <w:pPr>
        <w:pStyle w:val="BodyText"/>
      </w:pPr>
      <w:r>
        <w:rPr>
          <w:b/>
          <w:bCs/>
        </w:rPr>
        <w:t xml:space="preserve">Submit-Button:</w:t>
      </w:r>
      <w:r>
        <w:t xml:space="preserve"> </w:t>
      </w:r>
      <w:r>
        <w:t xml:space="preserve">„Kostenlose Beratung anfragen” (nicht „Absenden”!)</w:t>
      </w:r>
    </w:p>
    <w:bookmarkEnd w:id="45"/>
    <w:bookmarkStart w:id="46" w:name="trust-signale"/>
    <w:p>
      <w:pPr>
        <w:pStyle w:val="Heading3"/>
      </w:pPr>
      <w:r>
        <w:t xml:space="preserve">Trust-Signale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Signal</w:t>
            </w:r>
          </w:p>
        </w:tc>
        <w:tc>
          <w:tcPr/>
          <w:p>
            <w:pPr>
              <w:pStyle w:val="Compact"/>
            </w:pPr>
            <w:r>
              <w:t xml:space="preserve">Platzierung</w:t>
            </w:r>
          </w:p>
        </w:tc>
      </w:tr>
      <w:tr>
        <w:tc>
          <w:tcPr/>
          <w:p>
            <w:pPr>
              <w:pStyle w:val="Compact"/>
            </w:pPr>
            <w:r>
              <w:t xml:space="preserve">Viessmann Fachpartner-Badge</w:t>
            </w:r>
          </w:p>
        </w:tc>
        <w:tc>
          <w:tcPr/>
          <w:p>
            <w:pPr>
              <w:pStyle w:val="Compact"/>
            </w:pPr>
            <w:r>
              <w:t xml:space="preserve">Header, Über-uns, Kontakt-Seite</w:t>
            </w:r>
          </w:p>
        </w:tc>
      </w:tr>
      <w:tr>
        <w:tc>
          <w:tcPr/>
          <w:p>
            <w:pPr>
              <w:pStyle w:val="Compact"/>
            </w:pPr>
            <w:r>
              <w:t xml:space="preserve">„Seit [X] Jahren Kältetechnik-Experte”</w:t>
            </w:r>
          </w:p>
        </w:tc>
        <w:tc>
          <w:tcPr/>
          <w:p>
            <w:pPr>
              <w:pStyle w:val="Compact"/>
            </w:pPr>
            <w:r>
              <w:t xml:space="preserve">Hero-Bereich, Footer</w:t>
            </w:r>
          </w:p>
        </w:tc>
      </w:tr>
      <w:tr>
        <w:tc>
          <w:tcPr/>
          <w:p>
            <w:pPr>
              <w:pStyle w:val="Compact"/>
            </w:pPr>
            <w:r>
              <w:t xml:space="preserve">Google-Bewertungen (Sterne)</w:t>
            </w:r>
          </w:p>
        </w:tc>
        <w:tc>
          <w:tcPr/>
          <w:p>
            <w:pPr>
              <w:pStyle w:val="Compact"/>
            </w:pPr>
            <w:r>
              <w:t xml:space="preserve">Header, Kontakt-Seite</w:t>
            </w:r>
          </w:p>
        </w:tc>
      </w:tr>
      <w:tr>
        <w:tc>
          <w:tcPr/>
          <w:p>
            <w:pPr>
              <w:pStyle w:val="Compact"/>
            </w:pPr>
            <w:r>
              <w:t xml:space="preserve">Referenz-Logos / Kundenfotos</w:t>
            </w:r>
          </w:p>
        </w:tc>
        <w:tc>
          <w:tcPr/>
          <w:p>
            <w:pPr>
              <w:pStyle w:val="Compact"/>
            </w:pPr>
            <w:r>
              <w:t xml:space="preserve">Startseite, Branchen-Seiten</w:t>
            </w:r>
          </w:p>
        </w:tc>
      </w:tr>
      <w:tr>
        <w:tc>
          <w:tcPr/>
          <w:p>
            <w:pPr>
              <w:pStyle w:val="Compact"/>
            </w:pPr>
            <w:r>
              <w:t xml:space="preserve">„Angebot in 24h” Versprechen</w:t>
            </w:r>
          </w:p>
        </w:tc>
        <w:tc>
          <w:tcPr/>
          <w:p>
            <w:pPr>
              <w:pStyle w:val="Compact"/>
            </w:pPr>
            <w:r>
              <w:t xml:space="preserve">Neben jedem CTA</w:t>
            </w:r>
          </w:p>
        </w:tc>
      </w:tr>
      <w:tr>
        <w:tc>
          <w:tcPr/>
          <w:p>
            <w:pPr>
              <w:pStyle w:val="Compact"/>
            </w:pPr>
            <w:r>
              <w:t xml:space="preserve">„5 Jahre Garantie auf Material”</w:t>
            </w:r>
          </w:p>
        </w:tc>
        <w:tc>
          <w:tcPr/>
          <w:p>
            <w:pPr>
              <w:pStyle w:val="Compact"/>
            </w:pPr>
            <w:r>
              <w:t xml:space="preserve">Produktseiten, FAQ</w:t>
            </w:r>
          </w:p>
        </w:tc>
      </w:tr>
      <w:tr>
        <w:tc>
          <w:tcPr/>
          <w:p>
            <w:pPr>
              <w:pStyle w:val="Compact"/>
            </w:pPr>
            <w:r>
              <w:t xml:space="preserve">SSL-Badge, Datenschutz-Hinweis</w:t>
            </w:r>
          </w:p>
        </w:tc>
        <w:tc>
          <w:tcPr/>
          <w:p>
            <w:pPr>
              <w:pStyle w:val="Compact"/>
            </w:pPr>
            <w:r>
              <w:t xml:space="preserve">Footer, Kontaktformular</w:t>
            </w:r>
          </w:p>
        </w:tc>
      </w:tr>
      <w:tr>
        <w:tc>
          <w:tcPr/>
          <w:p>
            <w:pPr>
              <w:pStyle w:val="Compact"/>
            </w:pPr>
            <w:r>
              <w:t xml:space="preserve">„Made in Germany” Badge</w:t>
            </w:r>
          </w:p>
        </w:tc>
        <w:tc>
          <w:tcPr/>
          <w:p>
            <w:pPr>
              <w:pStyle w:val="Compact"/>
            </w:pPr>
            <w:r>
              <w:t xml:space="preserve">Produktseiten</w:t>
            </w:r>
          </w:p>
        </w:tc>
      </w:tr>
    </w:tbl>
    <w:bookmarkEnd w:id="46"/>
    <w:bookmarkStart w:id="47" w:name="conversion-optimierung"/>
    <w:p>
      <w:pPr>
        <w:pStyle w:val="Heading3"/>
      </w:pPr>
      <w:r>
        <w:t xml:space="preserve">Conversion-Optimierung</w:t>
      </w:r>
    </w:p>
    <w:p>
      <w:pPr>
        <w:pStyle w:val="FirstParagraph"/>
      </w:pPr>
      <w:r>
        <w:rPr>
          <w:b/>
          <w:bCs/>
        </w:rPr>
        <w:t xml:space="preserve">Sticky Header:</w:t>
      </w:r>
      <w:r>
        <w:t xml:space="preserve"> </w:t>
      </w:r>
      <w:r>
        <w:t xml:space="preserve">Ja — mit Telefonnummer (klickbar auf Mobil) und „Beratung anfragen”-Button. Telefonnummer groß und sichtbar, da B2B-Kunden oft direkt anrufen.</w:t>
      </w:r>
    </w:p>
    <w:p>
      <w:pPr>
        <w:pStyle w:val="BodyText"/>
      </w:pPr>
      <w:r>
        <w:rPr>
          <w:b/>
          <w:bCs/>
        </w:rPr>
        <w:t xml:space="preserve">Exit-Intent Popup:</w:t>
      </w:r>
      <w:r>
        <w:t xml:space="preserve"> </w:t>
      </w:r>
      <w:r>
        <w:t xml:space="preserve">Ja, aber dezent — „Bevor Sie gehen: Laden Sie unseren kostenlosen Kühlzellen-Ratgeber herunter” mit PDF-Download. Nur auf Informationsseiten, NICHT auf Kontaktseite.</w:t>
      </w:r>
    </w:p>
    <w:p>
      <w:pPr>
        <w:pStyle w:val="BodyText"/>
      </w:pPr>
      <w:r>
        <w:rPr>
          <w:b/>
          <w:bCs/>
        </w:rPr>
        <w:t xml:space="preserve">Live-Chat:</w:t>
      </w:r>
      <w:r>
        <w:t xml:space="preserve"> </w:t>
      </w:r>
      <w:r>
        <w:t xml:space="preserve">Optional für Phase 2. Zunächst Fokus auf Telefon + Formular. Wenn Ressourcen vorhanden, kann ein einfacher Chat (Tidio, Crisp) die Conversion um 10–20% steigern.</w:t>
      </w:r>
    </w:p>
    <w:p>
      <w:pPr>
        <w:pStyle w:val="BodyText"/>
      </w:pPr>
      <w:r>
        <w:rPr>
          <w:b/>
          <w:bCs/>
        </w:rPr>
        <w:t xml:space="preserve">WhatsApp-Button:</w:t>
      </w:r>
      <w:r>
        <w:t xml:space="preserve"> </w:t>
      </w:r>
      <w:r>
        <w:t xml:space="preserve">Ja, unbedingt! Viele Handwerksbetriebe und Gastronomen kommunizieren primär über WhatsApp. Floating Button unten rechts mit „Schnellanfrage per WhatsApp”. Niedriger Aufwand, hohe Response-Rate im Handwerk.</w:t>
      </w:r>
    </w:p>
    <w:p>
      <w:r>
        <w:pict>
          <v:rect style="width:0;height:1.5pt" o:hralign="center" o:hrstd="t" o:hr="t"/>
        </w:pict>
      </w:r>
    </w:p>
    <w:bookmarkEnd w:id="47"/>
    <w:bookmarkEnd w:id="48"/>
    <w:bookmarkStart w:id="52" w:name="i-seo-strategie"/>
    <w:p>
      <w:pPr>
        <w:pStyle w:val="Heading2"/>
      </w:pPr>
      <w:r>
        <w:t xml:space="preserve">I) SEO-STRATEGIE</w:t>
      </w:r>
    </w:p>
    <w:bookmarkStart w:id="49" w:name="technische-anforderungen"/>
    <w:p>
      <w:pPr>
        <w:pStyle w:val="Heading3"/>
      </w:pPr>
      <w:r>
        <w:t xml:space="preserve">Technische Anforderungen</w:t>
      </w:r>
    </w:p>
    <w:p>
      <w:pPr>
        <w:pStyle w:val="FirstParagraph"/>
      </w:pPr>
      <w:r>
        <w:rPr>
          <w:b/>
          <w:bCs/>
        </w:rPr>
        <w:t xml:space="preserve">Empfohlenes CMS:</w:t>
      </w:r>
      <w:r>
        <w:t xml:space="preserve"> </w:t>
      </w:r>
      <w:r>
        <w:t xml:space="preserve">WordPress mit Elementor Pro oder GeneratePress + GenerateBlocks</w:t>
      </w:r>
      <w:r>
        <w:t xml:space="preserve"> </w:t>
      </w:r>
      <w:r>
        <w:t xml:space="preserve">- Begründung: Beste SEO-Flexibilität, riesiges Plugin-Ökosystem, günstig, skalierbar</w:t>
      </w:r>
      <w:r>
        <w:t xml:space="preserve"> </w:t>
      </w:r>
      <w:r>
        <w:t xml:space="preserve">- Alternative: Webflow (schöneres Design, aber weniger SEO-Plugins und höhere laufende Kosten)</w:t>
      </w:r>
      <w:r>
        <w:t xml:space="preserve"> </w:t>
      </w:r>
      <w:r>
        <w:t xml:space="preserve">- Nicht empfohlen: Shopify (zu E-Commerce-fokussiert für Beratungs-Leads)</w:t>
      </w:r>
    </w:p>
    <w:p>
      <w:pPr>
        <w:pStyle w:val="BodyText"/>
      </w:pPr>
      <w:r>
        <w:rPr>
          <w:b/>
          <w:bCs/>
        </w:rPr>
        <w:t xml:space="preserve">Core Web Vitals Ziele:</w:t>
      </w:r>
      <w:r>
        <w:t xml:space="preserve"> </w:t>
      </w:r>
      <w:r>
        <w:t xml:space="preserve">- LCP &lt; 2,5s</w:t>
      </w:r>
      <w:r>
        <w:t xml:space="preserve"> </w:t>
      </w:r>
      <w:r>
        <w:t xml:space="preserve">- INP &lt; 200ms</w:t>
      </w:r>
      <w:r>
        <w:t xml:space="preserve"> </w:t>
      </w:r>
      <w:r>
        <w:t xml:space="preserve">- CLS &lt; 0,1</w:t>
      </w:r>
      <w:r>
        <w:t xml:space="preserve"> </w:t>
      </w:r>
      <w:r>
        <w:t xml:space="preserve">- Managed Hosting empfohlen: Raidboxes oder WP-Engine (deutsches Hosting, schnell, DSGVO-konform)</w:t>
      </w:r>
    </w:p>
    <w:p>
      <w:pPr>
        <w:pStyle w:val="BodyText"/>
      </w:pPr>
      <w:r>
        <w:rPr>
          <w:b/>
          <w:bCs/>
        </w:rPr>
        <w:t xml:space="preserve">Schema Markup:</w:t>
      </w:r>
      <w:r>
        <w:t xml:space="preserve"> </w:t>
      </w:r>
      <w:r>
        <w:t xml:space="preserve">-</w:t>
      </w:r>
      <w:r>
        <w:t xml:space="preserve"> </w:t>
      </w:r>
      <w:r>
        <w:rPr>
          <w:rStyle w:val="VerbatimChar"/>
        </w:rPr>
        <w:t xml:space="preserve">LocalBusiness</w:t>
      </w:r>
      <w:r>
        <w:t xml:space="preserve"> </w:t>
      </w:r>
      <w:r>
        <w:t xml:space="preserve">— Firmenname, Adresse Bielefeld, Telefon, Öffnungszeiten</w:t>
      </w:r>
      <w:r>
        <w:t xml:space="preserve"> </w:t>
      </w:r>
      <w:r>
        <w:t xml:space="preserve">-</w:t>
      </w:r>
      <w:r>
        <w:t xml:space="preserve"> </w:t>
      </w:r>
      <w:r>
        <w:rPr>
          <w:rStyle w:val="VerbatimChar"/>
        </w:rPr>
        <w:t xml:space="preserve">Product</w:t>
      </w:r>
      <w:r>
        <w:t xml:space="preserve"> </w:t>
      </w:r>
      <w:r>
        <w:t xml:space="preserve">— Für jedes ClassicEdition-Paket mit Preis, Verfügbarkeit, Marke</w:t>
      </w:r>
      <w:r>
        <w:t xml:space="preserve"> </w:t>
      </w:r>
      <w:r>
        <w:t xml:space="preserve">-</w:t>
      </w:r>
      <w:r>
        <w:t xml:space="preserve"> </w:t>
      </w:r>
      <w:r>
        <w:rPr>
          <w:rStyle w:val="VerbatimChar"/>
        </w:rPr>
        <w:t xml:space="preserve">FAQPage</w:t>
      </w:r>
      <w:r>
        <w:t xml:space="preserve"> </w:t>
      </w:r>
      <w:r>
        <w:t xml:space="preserve">— Für die FAQ-Sektion (generiert Rich Snippets in Google)</w:t>
      </w:r>
      <w:r>
        <w:t xml:space="preserve"> </w:t>
      </w:r>
      <w:r>
        <w:t xml:space="preserve">-</w:t>
      </w:r>
      <w:r>
        <w:t xml:space="preserve"> </w:t>
      </w:r>
      <w:r>
        <w:rPr>
          <w:rStyle w:val="VerbatimChar"/>
        </w:rPr>
        <w:t xml:space="preserve">BreadcrumbList</w:t>
      </w:r>
      <w:r>
        <w:t xml:space="preserve"> </w:t>
      </w:r>
      <w:r>
        <w:t xml:space="preserve">— Für die gesamte Seitenstruktur</w:t>
      </w:r>
      <w:r>
        <w:t xml:space="preserve"> </w:t>
      </w:r>
      <w:r>
        <w:t xml:space="preserve">-</w:t>
      </w:r>
      <w:r>
        <w:t xml:space="preserve"> </w:t>
      </w:r>
      <w:r>
        <w:rPr>
          <w:rStyle w:val="VerbatimChar"/>
        </w:rPr>
        <w:t xml:space="preserve">Review/AggregateRating</w:t>
      </w:r>
      <w:r>
        <w:t xml:space="preserve"> </w:t>
      </w:r>
      <w:r>
        <w:t xml:space="preserve">— Wenn Google-Bewertungen vorhanden</w:t>
      </w:r>
    </w:p>
    <w:p>
      <w:pPr>
        <w:pStyle w:val="BodyText"/>
      </w:pPr>
      <w:r>
        <w:rPr>
          <w:b/>
          <w:bCs/>
        </w:rPr>
        <w:t xml:space="preserve">Interne Verlinkungsstrategie:</w:t>
      </w:r>
      <w:r>
        <w:t xml:space="preserve"> </w:t>
      </w:r>
      <w:r>
        <w:t xml:space="preserve">- Jede Branchenseite verlinkt auf die passenden Produktseiten</w:t>
      </w:r>
      <w:r>
        <w:t xml:space="preserve"> </w:t>
      </w:r>
      <w:r>
        <w:t xml:space="preserve">- Jeder Blog-Artikel verlinkt auf mindestens 2 Produktseiten und 1 Branchenseite</w:t>
      </w:r>
      <w:r>
        <w:t xml:space="preserve"> </w:t>
      </w:r>
      <w:r>
        <w:t xml:space="preserve">- FAQ verlinkt auf Ratgeber-Artikel für vertiefte Informationen</w:t>
      </w:r>
      <w:r>
        <w:t xml:space="preserve"> </w:t>
      </w:r>
      <w:r>
        <w:t xml:space="preserve">- Startseite verlinkt auf alle Hauptkategorien (max. 2 Klicks bis zu jedem Inhalt)</w:t>
      </w:r>
    </w:p>
    <w:bookmarkEnd w:id="49"/>
    <w:bookmarkStart w:id="50" w:name="content-strategie"/>
    <w:p>
      <w:pPr>
        <w:pStyle w:val="Heading3"/>
      </w:pPr>
      <w:r>
        <w:t xml:space="preserve">Content-Strategie</w:t>
      </w:r>
    </w:p>
    <w:p>
      <w:pPr>
        <w:pStyle w:val="FirstParagraph"/>
      </w:pPr>
      <w:r>
        <w:rPr>
          <w:b/>
          <w:bCs/>
        </w:rPr>
        <w:t xml:space="preserve">Pillar Pages (zuerst erstellen):</w:t>
      </w:r>
      <w:r>
        <w:t xml:space="preserve"> </w:t>
      </w:r>
      <w:r>
        <w:t xml:space="preserve">1. „Kühlzelle kaufen: Der ultimative Ratgeber” — Hauptseite für generisches Traffic</w:t>
      </w:r>
      <w:r>
        <w:t xml:space="preserve"> </w:t>
      </w:r>
      <w:r>
        <w:t xml:space="preserve">2. „Viessmann Kühlzellen: Alle Modelle, Preise &amp; Daten” — Hauptseite für Branded Traffic</w:t>
      </w:r>
      <w:r>
        <w:t xml:space="preserve"> </w:t>
      </w:r>
      <w:r>
        <w:t xml:space="preserve">3. „Tiefkühlzelle für Gewerbe: Anforderungen, Kosten, Planung” — Tiefkühl-Pillar</w:t>
      </w:r>
    </w:p>
    <w:p>
      <w:pPr>
        <w:pStyle w:val="BodyText"/>
      </w:pPr>
      <w:r>
        <w:rPr>
          <w:b/>
          <w:bCs/>
        </w:rPr>
        <w:t xml:space="preserve">Blog-Artikel:</w:t>
      </w:r>
      <w:r>
        <w:t xml:space="preserve"> </w:t>
      </w:r>
      <w:r>
        <w:t xml:space="preserve">2 Artikel pro Monat in den ersten 6 Monaten, dann 1/Monat</w:t>
      </w:r>
    </w:p>
    <w:p>
      <w:pPr>
        <w:pStyle w:val="BodyText"/>
      </w:pPr>
      <w:r>
        <w:rPr>
          <w:b/>
          <w:bCs/>
        </w:rPr>
        <w:t xml:space="preserve">Linkbuilding-Strategie:</w:t>
      </w:r>
      <w:r>
        <w:t xml:space="preserve"> </w:t>
      </w:r>
      <w:r>
        <w:t xml:space="preserve">1.</w:t>
      </w:r>
      <w:r>
        <w:t xml:space="preserve"> </w:t>
      </w:r>
      <w:r>
        <w:rPr>
          <w:b/>
          <w:bCs/>
        </w:rPr>
        <w:t xml:space="preserve">Viessmann-Partnerseite</w:t>
      </w:r>
      <w:r>
        <w:t xml:space="preserve"> </w:t>
      </w:r>
      <w:r>
        <w:t xml:space="preserve">— Als autorisierter Partner auf viessmann-cold.com/kuehlen.viessmann.de gelistet werden (stärkster Backlink!)</w:t>
      </w:r>
      <w:r>
        <w:t xml:space="preserve"> </w:t>
      </w:r>
      <w:r>
        <w:t xml:space="preserve">2.</w:t>
      </w:r>
      <w:r>
        <w:t xml:space="preserve"> </w:t>
      </w:r>
      <w:r>
        <w:rPr>
          <w:b/>
          <w:bCs/>
        </w:rPr>
        <w:t xml:space="preserve">zellenprofi.de</w:t>
      </w:r>
      <w:r>
        <w:t xml:space="preserve"> </w:t>
      </w:r>
      <w:r>
        <w:t xml:space="preserve">— Cross-Link von der bestehenden Seite (gleicher Betreiber = einfach)</w:t>
      </w:r>
      <w:r>
        <w:t xml:space="preserve"> </w:t>
      </w:r>
      <w:r>
        <w:t xml:space="preserve">3.</w:t>
      </w:r>
      <w:r>
        <w:t xml:space="preserve"> </w:t>
      </w:r>
      <w:r>
        <w:rPr>
          <w:b/>
          <w:bCs/>
        </w:rPr>
        <w:t xml:space="preserve">Branchenverzeichnisse</w:t>
      </w:r>
      <w:r>
        <w:t xml:space="preserve"> </w:t>
      </w:r>
      <w:r>
        <w:t xml:space="preserve">— WLW, Gelbe Seiten, Gastro-Verzeichnisse, IHK Bielefeld</w:t>
      </w:r>
      <w:r>
        <w:t xml:space="preserve"> </w:t>
      </w:r>
      <w:r>
        <w:t xml:space="preserve">4.</w:t>
      </w:r>
      <w:r>
        <w:t xml:space="preserve"> </w:t>
      </w:r>
      <w:r>
        <w:rPr>
          <w:b/>
          <w:bCs/>
        </w:rPr>
        <w:t xml:space="preserve">Gastro-/Fleischerei-Fachmedien</w:t>
      </w:r>
      <w:r>
        <w:t xml:space="preserve"> </w:t>
      </w:r>
      <w:r>
        <w:t xml:space="preserve">— Gastartikel oder Erwähnungen in Fachmagazinen</w:t>
      </w:r>
      <w:r>
        <w:t xml:space="preserve"> </w:t>
      </w:r>
      <w:r>
        <w:t xml:space="preserve">5.</w:t>
      </w:r>
      <w:r>
        <w:t xml:space="preserve"> </w:t>
      </w:r>
      <w:r>
        <w:rPr>
          <w:b/>
          <w:bCs/>
        </w:rPr>
        <w:t xml:space="preserve">Lokale Verzeichnisse</w:t>
      </w:r>
      <w:r>
        <w:t xml:space="preserve"> </w:t>
      </w:r>
      <w:r>
        <w:t xml:space="preserve">— OWL-Branchenbücher, Handwerkskammer</w:t>
      </w:r>
    </w:p>
    <w:bookmarkEnd w:id="50"/>
    <w:bookmarkStart w:id="51" w:name="local-seo"/>
    <w:p>
      <w:pPr>
        <w:pStyle w:val="Heading3"/>
      </w:pPr>
      <w:r>
        <w:t xml:space="preserve">Local SEO</w:t>
      </w:r>
    </w:p>
    <w:p>
      <w:pPr>
        <w:pStyle w:val="FirstParagraph"/>
      </w:pPr>
      <w:r>
        <w:rPr>
          <w:b/>
          <w:bCs/>
        </w:rPr>
        <w:t xml:space="preserve">Empfehlung: Hybrid-Strategie — lokal + bundesweit</w:t>
      </w:r>
    </w:p>
    <w:p>
      <w:pPr>
        <w:pStyle w:val="Compact"/>
        <w:numPr>
          <w:ilvl w:val="0"/>
          <w:numId w:val="1011"/>
        </w:numPr>
      </w:pPr>
      <w:r>
        <w:t xml:space="preserve">Google Business Profile: Ja, optimiert für „Viessmann Kühlzellen Bielefeld” und „Kältetechnik OWL”</w:t>
      </w:r>
    </w:p>
    <w:p>
      <w:pPr>
        <w:pStyle w:val="Compact"/>
        <w:numPr>
          <w:ilvl w:val="0"/>
          <w:numId w:val="1011"/>
        </w:numPr>
      </w:pPr>
      <w:r>
        <w:t xml:space="preserve">Aber: Website bundesweit positionieren, da Lieferung/Montage deutschlandweit</w:t>
      </w:r>
    </w:p>
    <w:p>
      <w:pPr>
        <w:pStyle w:val="Compact"/>
        <w:numPr>
          <w:ilvl w:val="0"/>
          <w:numId w:val="1011"/>
        </w:numPr>
      </w:pPr>
      <w:r>
        <w:t xml:space="preserve">Lokale Keywords als Ergänzung: „Kühlzelle kaufen Bielefeld”, „Kältetechnik NRW” (geringes Volumen, aber hohe Relevanz)</w:t>
      </w:r>
    </w:p>
    <w:p>
      <w:pPr>
        <w:pStyle w:val="Compact"/>
        <w:numPr>
          <w:ilvl w:val="0"/>
          <w:numId w:val="1011"/>
        </w:numPr>
      </w:pPr>
      <w:r>
        <w:t xml:space="preserve">Service-Bereich auf Google Maps: ganz Deutschland markieren</w:t>
      </w:r>
    </w:p>
    <w:p>
      <w:r>
        <w:pict>
          <v:rect style="width:0;height:1.5pt" o:hralign="center" o:hrstd="t" o:hr="t"/>
        </w:pict>
      </w:r>
    </w:p>
    <w:bookmarkEnd w:id="51"/>
    <w:bookmarkEnd w:id="52"/>
    <w:bookmarkStart w:id="57" w:name="j-differenzierung-von-zellenprofi.de"/>
    <w:p>
      <w:pPr>
        <w:pStyle w:val="Heading2"/>
      </w:pPr>
      <w:r>
        <w:t xml:space="preserve">J) DIFFERENZIERUNG VON ZELLENPROFI.DE</w:t>
      </w:r>
    </w:p>
    <w:bookmarkStart w:id="53" w:name="klare-inhaltliche-abgrenzung"/>
    <w:p>
      <w:pPr>
        <w:pStyle w:val="Heading3"/>
      </w:pPr>
      <w:r>
        <w:t xml:space="preserve">Klare inhaltliche Abgrenzung</w:t>
      </w:r>
    </w:p>
    <w:tbl>
      <w:tblPr>
        <w:tblStyle w:val="Table"/>
        <w:tblW w:type="pct" w:w="5000"/>
        <w:tblLayout w:type="fixed"/>
        <w:tblLook w:firstRow="1" w:lastRow="0" w:firstColumn="0" w:lastColumn="0" w:noHBand="0" w:noVBand="0" w:val="0020"/>
      </w:tblPr>
      <w:tblGrid>
        <w:gridCol w:w="1408"/>
        <w:gridCol w:w="2816"/>
        <w:gridCol w:w="3696"/>
      </w:tblGrid>
      <w:tr>
        <w:trPr>
          <w:tblHeader w:val="on"/>
        </w:trPr>
        <w:tc>
          <w:tcPr/>
          <w:p>
            <w:pPr>
              <w:pStyle w:val="Compact"/>
            </w:pPr>
            <w:r>
              <w:t xml:space="preserve">Aspekt</w:t>
            </w:r>
          </w:p>
        </w:tc>
        <w:tc>
          <w:tcPr/>
          <w:p>
            <w:pPr>
              <w:pStyle w:val="Compact"/>
            </w:pPr>
            <w:r>
              <w:t xml:space="preserve">zellenprofi.de</w:t>
            </w:r>
          </w:p>
        </w:tc>
        <w:tc>
          <w:tcPr/>
          <w:p>
            <w:pPr>
              <w:pStyle w:val="Compact"/>
            </w:pPr>
            <w:r>
              <w:t xml:space="preserve">Neue Viessmann-Seite</w:t>
            </w:r>
          </w:p>
        </w:tc>
      </w:tr>
      <w:tr>
        <w:tc>
          <w:tcPr/>
          <w:p>
            <w:pPr>
              <w:pStyle w:val="Compact"/>
            </w:pPr>
            <w:r>
              <w:t xml:space="preserve">Marke</w:t>
            </w:r>
          </w:p>
        </w:tc>
        <w:tc>
          <w:tcPr/>
          <w:p>
            <w:pPr>
              <w:pStyle w:val="Compact"/>
            </w:pPr>
            <w:r>
              <w:t xml:space="preserve">Eigenmarke / generische Hersteller</w:t>
            </w:r>
          </w:p>
        </w:tc>
        <w:tc>
          <w:tcPr/>
          <w:p>
            <w:pPr>
              <w:pStyle w:val="Compact"/>
            </w:pPr>
            <w:r>
              <w:t xml:space="preserve">Exklusiv Viessmann</w:t>
            </w:r>
          </w:p>
        </w:tc>
      </w:tr>
      <w:tr>
        <w:tc>
          <w:tcPr/>
          <w:p>
            <w:pPr>
              <w:pStyle w:val="Compact"/>
            </w:pPr>
            <w:r>
              <w:t xml:space="preserve">Positionierung</w:t>
            </w:r>
          </w:p>
        </w:tc>
        <w:tc>
          <w:tcPr/>
          <w:p>
            <w:pPr>
              <w:pStyle w:val="Compact"/>
            </w:pPr>
            <w:r>
              <w:t xml:space="preserve">„Fabrikpreis” — Preisführer</w:t>
            </w:r>
          </w:p>
        </w:tc>
        <w:tc>
          <w:tcPr/>
          <w:p>
            <w:pPr>
              <w:pStyle w:val="Compact"/>
            </w:pPr>
            <w:r>
              <w:t xml:space="preserve">„Premium-Fachpartner” — Qualitätsführer</w:t>
            </w:r>
          </w:p>
        </w:tc>
      </w:tr>
      <w:tr>
        <w:tc>
          <w:tcPr/>
          <w:p>
            <w:pPr>
              <w:pStyle w:val="Compact"/>
            </w:pPr>
            <w:r>
              <w:t xml:space="preserve">Zielgruppe</w:t>
            </w:r>
          </w:p>
        </w:tc>
        <w:tc>
          <w:tcPr/>
          <w:p>
            <w:pPr>
              <w:pStyle w:val="Compact"/>
            </w:pPr>
            <w:r>
              <w:t xml:space="preserve">Preissensitive Käufer</w:t>
            </w:r>
          </w:p>
        </w:tc>
        <w:tc>
          <w:tcPr/>
          <w:p>
            <w:pPr>
              <w:pStyle w:val="Compact"/>
            </w:pPr>
            <w:r>
              <w:t xml:space="preserve">Qualitätsbewusste B2B-Kunden</w:t>
            </w:r>
          </w:p>
        </w:tc>
      </w:tr>
      <w:tr>
        <w:tc>
          <w:tcPr/>
          <w:p>
            <w:pPr>
              <w:pStyle w:val="Compact"/>
            </w:pPr>
            <w:r>
              <w:t xml:space="preserve">Produktfokus</w:t>
            </w:r>
          </w:p>
        </w:tc>
        <w:tc>
          <w:tcPr/>
          <w:p>
            <w:pPr>
              <w:pStyle w:val="Compact"/>
            </w:pPr>
            <w:r>
              <w:t xml:space="preserve">Modulare Kühlzellen nach Maß</w:t>
            </w:r>
          </w:p>
        </w:tc>
        <w:tc>
          <w:tcPr/>
          <w:p>
            <w:pPr>
              <w:pStyle w:val="Compact"/>
            </w:pPr>
            <w:r>
              <w:t xml:space="preserve">Viessmann TectoCell ClassicEdition</w:t>
            </w:r>
          </w:p>
        </w:tc>
      </w:tr>
      <w:tr>
        <w:tc>
          <w:tcPr/>
          <w:p>
            <w:pPr>
              <w:pStyle w:val="Compact"/>
            </w:pPr>
            <w:r>
              <w:t xml:space="preserve">Preiskalkulator</w:t>
            </w:r>
          </w:p>
        </w:tc>
        <w:tc>
          <w:tcPr/>
          <w:p>
            <w:pPr>
              <w:pStyle w:val="Compact"/>
            </w:pPr>
            <w:r>
              <w:t xml:space="preserve">Ja (USP!)</w:t>
            </w:r>
          </w:p>
        </w:tc>
        <w:tc>
          <w:tcPr/>
          <w:p>
            <w:pPr>
              <w:pStyle w:val="Compact"/>
            </w:pPr>
            <w:r>
              <w:t xml:space="preserve">Nein — Beratungsanfrage als CTA</w:t>
            </w:r>
          </w:p>
        </w:tc>
      </w:tr>
      <w:tr>
        <w:tc>
          <w:tcPr/>
          <w:p>
            <w:pPr>
              <w:pStyle w:val="Compact"/>
            </w:pPr>
            <w:r>
              <w:t xml:space="preserve">Content-Stil</w:t>
            </w:r>
          </w:p>
        </w:tc>
        <w:tc>
          <w:tcPr/>
          <w:p>
            <w:pPr>
              <w:pStyle w:val="Compact"/>
            </w:pPr>
            <w:r>
              <w:t xml:space="preserve">Funktional, technisch</w:t>
            </w:r>
          </w:p>
        </w:tc>
        <w:tc>
          <w:tcPr/>
          <w:p>
            <w:pPr>
              <w:pStyle w:val="Compact"/>
            </w:pPr>
            <w:r>
              <w:t xml:space="preserve">Beratend, branchenspezifisch, vertrauensbildend</w:t>
            </w:r>
          </w:p>
        </w:tc>
      </w:tr>
    </w:tbl>
    <w:bookmarkEnd w:id="53"/>
    <w:bookmarkStart w:id="54" w:name="keyword-kannibalisierung-vermeiden"/>
    <w:p>
      <w:pPr>
        <w:pStyle w:val="Heading3"/>
      </w:pPr>
      <w:r>
        <w:t xml:space="preserve">Keyword-Kannibalisierung vermeiden</w:t>
      </w:r>
    </w:p>
    <w:p>
      <w:pPr>
        <w:pStyle w:val="Compact"/>
        <w:numPr>
          <w:ilvl w:val="0"/>
          <w:numId w:val="1012"/>
        </w:numPr>
      </w:pPr>
      <w:r>
        <w:t xml:space="preserve">zellenprofi.de rankt für generische Keywords wie „Kühlzelle kaufen”, „Tiefkühlzelle kaufen” → dort belassen</w:t>
      </w:r>
    </w:p>
    <w:p>
      <w:pPr>
        <w:pStyle w:val="Compact"/>
        <w:numPr>
          <w:ilvl w:val="0"/>
          <w:numId w:val="1012"/>
        </w:numPr>
      </w:pPr>
      <w:r>
        <w:t xml:space="preserve">Neue Seite fokussiert auf</w:t>
      </w:r>
      <w:r>
        <w:t xml:space="preserve"> </w:t>
      </w:r>
      <w:r>
        <w:rPr>
          <w:b/>
          <w:bCs/>
        </w:rPr>
        <w:t xml:space="preserve">alle Viessmann-Branded Keywords</w:t>
      </w:r>
      <w:r>
        <w:t xml:space="preserve"> </w:t>
      </w:r>
      <w:r>
        <w:t xml:space="preserve">(kein Wettbewerb mit zellenprofi.de)</w:t>
      </w:r>
    </w:p>
    <w:p>
      <w:pPr>
        <w:pStyle w:val="Compact"/>
        <w:numPr>
          <w:ilvl w:val="0"/>
          <w:numId w:val="1012"/>
        </w:numPr>
      </w:pPr>
      <w:r>
        <w:t xml:space="preserve">Für generische Keywords: unterschiedliche Suchintention bedienen (zellenprofi.de = Preis/Konfigurator, neue Seite = Beratung/Premium)</w:t>
      </w:r>
    </w:p>
    <w:p>
      <w:pPr>
        <w:pStyle w:val="Compact"/>
        <w:numPr>
          <w:ilvl w:val="0"/>
          <w:numId w:val="1012"/>
        </w:numPr>
      </w:pPr>
      <w:r>
        <w:t xml:space="preserve">Unterschiedliche Title Tags und Meta Descriptions verwenden</w:t>
      </w:r>
    </w:p>
    <w:bookmarkEnd w:id="54"/>
    <w:bookmarkStart w:id="55" w:name="cross-linking-strategie"/>
    <w:p>
      <w:pPr>
        <w:pStyle w:val="Heading3"/>
      </w:pPr>
      <w:r>
        <w:t xml:space="preserve">Cross-Linking-Strategie</w:t>
      </w:r>
    </w:p>
    <w:p>
      <w:pPr>
        <w:pStyle w:val="Compact"/>
        <w:numPr>
          <w:ilvl w:val="0"/>
          <w:numId w:val="1013"/>
        </w:numPr>
      </w:pPr>
      <w:r>
        <w:t xml:space="preserve">zellenprofi.de → Neue Seite: „Sie suchen Premium-Kühlzellen von Viessmann? Besuchen Sie unsere Viessmann-Fachpartnerseite →”</w:t>
      </w:r>
    </w:p>
    <w:p>
      <w:pPr>
        <w:pStyle w:val="Compact"/>
        <w:numPr>
          <w:ilvl w:val="0"/>
          <w:numId w:val="1013"/>
        </w:numPr>
      </w:pPr>
      <w:r>
        <w:t xml:space="preserve">Neue Seite → zellenprofi.de: „Sie suchen individuelle Kühlzellen nach Maß zum Fabrikpreis? Besuchen Sie zellenprofi.de →”</w:t>
      </w:r>
    </w:p>
    <w:p>
      <w:pPr>
        <w:pStyle w:val="Compact"/>
        <w:numPr>
          <w:ilvl w:val="0"/>
          <w:numId w:val="1013"/>
        </w:numPr>
      </w:pPr>
      <w:r>
        <w:t xml:space="preserve">Sinnvoll auf Service-Seiten und im Footer platzieren</w:t>
      </w:r>
    </w:p>
    <w:p>
      <w:pPr>
        <w:pStyle w:val="Compact"/>
        <w:numPr>
          <w:ilvl w:val="0"/>
          <w:numId w:val="1013"/>
        </w:numPr>
      </w:pPr>
      <w:r>
        <w:t xml:space="preserve">Nicht übertreiben: 1–2 Links pro Seite maximal</w:t>
      </w:r>
    </w:p>
    <w:bookmarkEnd w:id="55"/>
    <w:bookmarkStart w:id="56" w:name="produktabgrenzung"/>
    <w:p>
      <w:pPr>
        <w:pStyle w:val="Heading3"/>
      </w:pPr>
      <w:r>
        <w:t xml:space="preserve">Produktabgrenzung</w:t>
      </w:r>
    </w:p>
    <w:p>
      <w:pPr>
        <w:pStyle w:val="Compact"/>
        <w:numPr>
          <w:ilvl w:val="0"/>
          <w:numId w:val="1014"/>
        </w:numPr>
      </w:pPr>
      <w:r>
        <w:rPr>
          <w:b/>
          <w:bCs/>
        </w:rPr>
        <w:t xml:space="preserve">zellenprofi.de:</w:t>
      </w:r>
      <w:r>
        <w:t xml:space="preserve"> </w:t>
      </w:r>
      <w:r>
        <w:t xml:space="preserve">Eigene/generische Kühlzellen, modulare Maßanfertigung, Kühlaggregate verschiedener Hersteller</w:t>
      </w:r>
    </w:p>
    <w:p>
      <w:pPr>
        <w:pStyle w:val="Compact"/>
        <w:numPr>
          <w:ilvl w:val="0"/>
          <w:numId w:val="1014"/>
        </w:numPr>
      </w:pPr>
      <w:r>
        <w:rPr>
          <w:b/>
          <w:bCs/>
        </w:rPr>
        <w:t xml:space="preserve">Neue Seite:</w:t>
      </w:r>
      <w:r>
        <w:t xml:space="preserve"> </w:t>
      </w:r>
      <w:r>
        <w:t xml:space="preserve">Ausschließlich Viessmann TectoCell Produktlinie — ClassicEdition, ClassicEdition flexible, Tecto RF Aggregate, Konfiskatkühler, Viessmann Zubehör</w:t>
      </w:r>
    </w:p>
    <w:p>
      <w:r>
        <w:pict>
          <v:rect style="width:0;height:1.5pt" o:hralign="center" o:hrstd="t" o:hr="t"/>
        </w:pict>
      </w:r>
    </w:p>
    <w:bookmarkEnd w:id="56"/>
    <w:bookmarkEnd w:id="57"/>
    <w:bookmarkStart w:id="63" w:name="k-roadmap-budget"/>
    <w:p>
      <w:pPr>
        <w:pStyle w:val="Heading2"/>
      </w:pPr>
      <w:r>
        <w:t xml:space="preserve">K) ROADMAP &amp; BUDGET</w:t>
      </w:r>
    </w:p>
    <w:bookmarkStart w:id="58" w:name="phase-1-quick-wins-monat-13"/>
    <w:p>
      <w:pPr>
        <w:pStyle w:val="Heading3"/>
      </w:pPr>
      <w:r>
        <w:t xml:space="preserve">Phase 1 — Quick Wins (Monat 1–3)</w:t>
      </w:r>
    </w:p>
    <w:tbl>
      <w:tblPr>
        <w:tblStyle w:val="Table"/>
        <w:tblW w:type="pct" w:w="5000"/>
        <w:tblLayout w:type="fixed"/>
        <w:tblLook w:firstRow="1" w:lastRow="0" w:firstColumn="0" w:lastColumn="0" w:noHBand="0" w:noVBand="0" w:val="0020"/>
      </w:tblPr>
      <w:tblGrid>
        <w:gridCol w:w="1237"/>
        <w:gridCol w:w="2475"/>
        <w:gridCol w:w="2227"/>
        <w:gridCol w:w="1980"/>
      </w:tblGrid>
      <w:tr>
        <w:trPr>
          <w:tblHeader w:val="on"/>
        </w:trPr>
        <w:tc>
          <w:tcPr/>
          <w:p>
            <w:pPr>
              <w:pStyle w:val="Compact"/>
            </w:pPr>
            <w:r>
              <w:t xml:space="preserve">Nr.</w:t>
            </w:r>
          </w:p>
        </w:tc>
        <w:tc>
          <w:tcPr/>
          <w:p>
            <w:pPr>
              <w:pStyle w:val="Compact"/>
            </w:pPr>
            <w:r>
              <w:t xml:space="preserve">Maßnahme</w:t>
            </w:r>
          </w:p>
        </w:tc>
        <w:tc>
          <w:tcPr/>
          <w:p>
            <w:pPr>
              <w:pStyle w:val="Compact"/>
            </w:pPr>
            <w:r>
              <w:t xml:space="preserve">Aufwand</w:t>
            </w:r>
          </w:p>
        </w:tc>
        <w:tc>
          <w:tcPr/>
          <w:p>
            <w:pPr>
              <w:pStyle w:val="Compact"/>
            </w:pPr>
            <w:r>
              <w:t xml:space="preserve">Kosten</w:t>
            </w:r>
          </w:p>
        </w:tc>
      </w:tr>
      <w:tr>
        <w:tc>
          <w:tcPr/>
          <w:p>
            <w:pPr>
              <w:pStyle w:val="Compact"/>
            </w:pPr>
            <w:r>
              <w:t xml:space="preserve">1</w:t>
            </w:r>
          </w:p>
        </w:tc>
        <w:tc>
          <w:tcPr/>
          <w:p>
            <w:pPr>
              <w:pStyle w:val="Compact"/>
            </w:pPr>
            <w:r>
              <w:t xml:space="preserve">Domain registrieren &amp; Hosting einrichten</w:t>
            </w:r>
          </w:p>
        </w:tc>
        <w:tc>
          <w:tcPr/>
          <w:p>
            <w:pPr>
              <w:pStyle w:val="Compact"/>
            </w:pPr>
            <w:r>
              <w:t xml:space="preserve">2h</w:t>
            </w:r>
          </w:p>
        </w:tc>
        <w:tc>
          <w:tcPr/>
          <w:p>
            <w:pPr>
              <w:pStyle w:val="Compact"/>
            </w:pPr>
            <w:r>
              <w:t xml:space="preserve">150 €/Jahr</w:t>
            </w:r>
          </w:p>
        </w:tc>
      </w:tr>
      <w:tr>
        <w:tc>
          <w:tcPr/>
          <w:p>
            <w:pPr>
              <w:pStyle w:val="Compact"/>
            </w:pPr>
            <w:r>
              <w:t xml:space="preserve">2</w:t>
            </w:r>
          </w:p>
        </w:tc>
        <w:tc>
          <w:tcPr/>
          <w:p>
            <w:pPr>
              <w:pStyle w:val="Compact"/>
            </w:pPr>
            <w:r>
              <w:t xml:space="preserve">WordPress + Theme + SEO-Plugin Setup</w:t>
            </w:r>
          </w:p>
        </w:tc>
        <w:tc>
          <w:tcPr/>
          <w:p>
            <w:pPr>
              <w:pStyle w:val="Compact"/>
            </w:pPr>
            <w:r>
              <w:t xml:space="preserve">8h</w:t>
            </w:r>
          </w:p>
        </w:tc>
        <w:tc>
          <w:tcPr/>
          <w:p>
            <w:pPr>
              <w:pStyle w:val="Compact"/>
            </w:pPr>
            <w:r>
              <w:t xml:space="preserve">200 € (Theme/Plugins)</w:t>
            </w:r>
          </w:p>
        </w:tc>
      </w:tr>
      <w:tr>
        <w:tc>
          <w:tcPr/>
          <w:p>
            <w:pPr>
              <w:pStyle w:val="Compact"/>
            </w:pPr>
            <w:r>
              <w:t xml:space="preserve">3</w:t>
            </w:r>
          </w:p>
        </w:tc>
        <w:tc>
          <w:tcPr/>
          <w:p>
            <w:pPr>
              <w:pStyle w:val="Compact"/>
            </w:pPr>
            <w:r>
              <w:t xml:space="preserve">Startseite + Über-uns + Kontakt erstellen</w:t>
            </w:r>
          </w:p>
        </w:tc>
        <w:tc>
          <w:tcPr/>
          <w:p>
            <w:pPr>
              <w:pStyle w:val="Compact"/>
            </w:pPr>
            <w:r>
              <w:t xml:space="preserve">20h</w:t>
            </w:r>
          </w:p>
        </w:tc>
        <w:tc>
          <w:tcPr/>
          <w:p>
            <w:pPr>
              <w:pStyle w:val="Compact"/>
            </w:pPr>
            <w:r>
              <w:t xml:space="preserve">2.000–3.000 €</w:t>
            </w:r>
          </w:p>
        </w:tc>
      </w:tr>
      <w:tr>
        <w:tc>
          <w:tcPr/>
          <w:p>
            <w:pPr>
              <w:pStyle w:val="Compact"/>
            </w:pPr>
            <w:r>
              <w:t xml:space="preserve">4</w:t>
            </w:r>
          </w:p>
        </w:tc>
        <w:tc>
          <w:tcPr/>
          <w:p>
            <w:pPr>
              <w:pStyle w:val="Compact"/>
            </w:pPr>
            <w:r>
              <w:t xml:space="preserve">3 Produktseiten (Kühlzellen, Tiefkühlzellen, Flexible)</w:t>
            </w:r>
          </w:p>
        </w:tc>
        <w:tc>
          <w:tcPr/>
          <w:p>
            <w:pPr>
              <w:pStyle w:val="Compact"/>
            </w:pPr>
            <w:r>
              <w:t xml:space="preserve">15h</w:t>
            </w:r>
          </w:p>
        </w:tc>
        <w:tc>
          <w:tcPr/>
          <w:p>
            <w:pPr>
              <w:pStyle w:val="Compact"/>
            </w:pPr>
            <w:r>
              <w:t xml:space="preserve">1.500–2.000 €</w:t>
            </w:r>
          </w:p>
        </w:tc>
      </w:tr>
      <w:tr>
        <w:tc>
          <w:tcPr/>
          <w:p>
            <w:pPr>
              <w:pStyle w:val="Compact"/>
            </w:pPr>
            <w:r>
              <w:t xml:space="preserve">5</w:t>
            </w:r>
          </w:p>
        </w:tc>
        <w:tc>
          <w:tcPr/>
          <w:p>
            <w:pPr>
              <w:pStyle w:val="Compact"/>
            </w:pPr>
            <w:r>
              <w:t xml:space="preserve">3 Branchen-Landingpages (Gastro, Fleischerei, Handel)</w:t>
            </w:r>
          </w:p>
        </w:tc>
        <w:tc>
          <w:tcPr/>
          <w:p>
            <w:pPr>
              <w:pStyle w:val="Compact"/>
            </w:pPr>
            <w:r>
              <w:t xml:space="preserve">15h</w:t>
            </w:r>
          </w:p>
        </w:tc>
        <w:tc>
          <w:tcPr/>
          <w:p>
            <w:pPr>
              <w:pStyle w:val="Compact"/>
            </w:pPr>
            <w:r>
              <w:t xml:space="preserve">1.500–2.000 €</w:t>
            </w:r>
          </w:p>
        </w:tc>
      </w:tr>
      <w:tr>
        <w:tc>
          <w:tcPr/>
          <w:p>
            <w:pPr>
              <w:pStyle w:val="Compact"/>
            </w:pPr>
            <w:r>
              <w:t xml:space="preserve">6</w:t>
            </w:r>
          </w:p>
        </w:tc>
        <w:tc>
          <w:tcPr/>
          <w:p>
            <w:pPr>
              <w:pStyle w:val="Compact"/>
            </w:pPr>
            <w:r>
              <w:t xml:space="preserve">FAQ-Seite mit Schema Markup</w:t>
            </w:r>
          </w:p>
        </w:tc>
        <w:tc>
          <w:tcPr/>
          <w:p>
            <w:pPr>
              <w:pStyle w:val="Compact"/>
            </w:pPr>
            <w:r>
              <w:t xml:space="preserve">5h</w:t>
            </w:r>
          </w:p>
        </w:tc>
        <w:tc>
          <w:tcPr/>
          <w:p>
            <w:pPr>
              <w:pStyle w:val="Compact"/>
            </w:pPr>
            <w:r>
              <w:t xml:space="preserve">500 €</w:t>
            </w:r>
          </w:p>
        </w:tc>
      </w:tr>
      <w:tr>
        <w:tc>
          <w:tcPr/>
          <w:p>
            <w:pPr>
              <w:pStyle w:val="Compact"/>
            </w:pPr>
            <w:r>
              <w:t xml:space="preserve">7</w:t>
            </w:r>
          </w:p>
        </w:tc>
        <w:tc>
          <w:tcPr/>
          <w:p>
            <w:pPr>
              <w:pStyle w:val="Compact"/>
            </w:pPr>
            <w:r>
              <w:t xml:space="preserve">Google Business Profile einrichten</w:t>
            </w:r>
          </w:p>
        </w:tc>
        <w:tc>
          <w:tcPr/>
          <w:p>
            <w:pPr>
              <w:pStyle w:val="Compact"/>
            </w:pPr>
            <w:r>
              <w:t xml:space="preserve">2h</w:t>
            </w:r>
          </w:p>
        </w:tc>
        <w:tc>
          <w:tcPr/>
          <w:p>
            <w:pPr>
              <w:pStyle w:val="Compact"/>
            </w:pPr>
            <w:r>
              <w:t xml:space="preserve">0 €</w:t>
            </w:r>
          </w:p>
        </w:tc>
      </w:tr>
      <w:tr>
        <w:tc>
          <w:tcPr/>
          <w:p>
            <w:pPr>
              <w:pStyle w:val="Compact"/>
            </w:pPr>
            <w:r>
              <w:t xml:space="preserve">8</w:t>
            </w:r>
          </w:p>
        </w:tc>
        <w:tc>
          <w:tcPr/>
          <w:p>
            <w:pPr>
              <w:pStyle w:val="Compact"/>
            </w:pPr>
            <w:r>
              <w:t xml:space="preserve">Schema Markup + technische SEO-Basis</w:t>
            </w:r>
          </w:p>
        </w:tc>
        <w:tc>
          <w:tcPr/>
          <w:p>
            <w:pPr>
              <w:pStyle w:val="Compact"/>
            </w:pPr>
            <w:r>
              <w:t xml:space="preserve">5h</w:t>
            </w:r>
          </w:p>
        </w:tc>
        <w:tc>
          <w:tcPr/>
          <w:p>
            <w:pPr>
              <w:pStyle w:val="Compact"/>
            </w:pPr>
            <w:r>
              <w:t xml:space="preserve">500 €</w:t>
            </w:r>
          </w:p>
        </w:tc>
      </w:tr>
      <w:tr>
        <w:tc>
          <w:tcPr/>
          <w:p>
            <w:pPr>
              <w:pStyle w:val="Compact"/>
            </w:pPr>
            <w:r>
              <w:t xml:space="preserve">9</w:t>
            </w:r>
          </w:p>
        </w:tc>
        <w:tc>
          <w:tcPr/>
          <w:p>
            <w:pPr>
              <w:pStyle w:val="Compact"/>
            </w:pPr>
            <w:r>
              <w:t xml:space="preserve">Anfrage-Formular + WhatsApp-Button</w:t>
            </w:r>
          </w:p>
        </w:tc>
        <w:tc>
          <w:tcPr/>
          <w:p>
            <w:pPr>
              <w:pStyle w:val="Compact"/>
            </w:pPr>
            <w:r>
              <w:t xml:space="preserve">3h</w:t>
            </w:r>
          </w:p>
        </w:tc>
        <w:tc>
          <w:tcPr/>
          <w:p>
            <w:pPr>
              <w:pStyle w:val="Compact"/>
            </w:pPr>
            <w:r>
              <w:t xml:space="preserve">100 €</w:t>
            </w:r>
          </w:p>
        </w:tc>
      </w:tr>
      <w:tr>
        <w:tc>
          <w:tcPr/>
          <w:p>
            <w:pPr>
              <w:pStyle w:val="Compact"/>
            </w:pPr>
            <w:r>
              <w:t xml:space="preserve">10</w:t>
            </w:r>
          </w:p>
        </w:tc>
        <w:tc>
          <w:tcPr/>
          <w:p>
            <w:pPr>
              <w:pStyle w:val="Compact"/>
            </w:pPr>
            <w:r>
              <w:t xml:space="preserve">PDF-Katalog als Lead-Magnet erstellen</w:t>
            </w:r>
          </w:p>
        </w:tc>
        <w:tc>
          <w:tcPr/>
          <w:p>
            <w:pPr>
              <w:pStyle w:val="Compact"/>
            </w:pPr>
            <w:r>
              <w:t xml:space="preserve">8h</w:t>
            </w:r>
          </w:p>
        </w:tc>
        <w:tc>
          <w:tcPr/>
          <w:p>
            <w:pPr>
              <w:pStyle w:val="Compact"/>
            </w:pPr>
            <w:r>
              <w:t xml:space="preserve">800 €</w:t>
            </w:r>
          </w:p>
        </w:tc>
      </w:tr>
    </w:tbl>
    <w:p>
      <w:pPr>
        <w:pStyle w:val="BodyText"/>
      </w:pPr>
      <w:r>
        <w:rPr>
          <w:b/>
          <w:bCs/>
        </w:rPr>
        <w:t xml:space="preserve">Phase 1 Gesamtkosten:</w:t>
      </w:r>
      <w:r>
        <w:t xml:space="preserve"> </w:t>
      </w:r>
      <w:r>
        <w:t xml:space="preserve">ca. 6.750–9.250 € (einmalig)</w:t>
      </w:r>
    </w:p>
    <w:bookmarkEnd w:id="58"/>
    <w:bookmarkStart w:id="59" w:name="phase-2-aufbau-monat-36"/>
    <w:p>
      <w:pPr>
        <w:pStyle w:val="Heading3"/>
      </w:pPr>
      <w:r>
        <w:t xml:space="preserve">Phase 2 — Aufbau (Monat 3–6)</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Maßnahme</w:t>
            </w:r>
          </w:p>
        </w:tc>
        <w:tc>
          <w:tcPr/>
          <w:p>
            <w:pPr>
              <w:pStyle w:val="Compact"/>
            </w:pPr>
            <w:r>
              <w:t xml:space="preserve">Aufwand/Monat</w:t>
            </w:r>
          </w:p>
        </w:tc>
        <w:tc>
          <w:tcPr/>
          <w:p>
            <w:pPr>
              <w:pStyle w:val="Compact"/>
            </w:pPr>
            <w:r>
              <w:t xml:space="preserve">Kosten/Monat</w:t>
            </w:r>
          </w:p>
        </w:tc>
      </w:tr>
      <w:tr>
        <w:tc>
          <w:tcPr/>
          <w:p>
            <w:pPr>
              <w:pStyle w:val="Compact"/>
            </w:pPr>
            <w:r>
              <w:t xml:space="preserve">Blog-Artikel (2 pro Monat)</w:t>
            </w:r>
          </w:p>
        </w:tc>
        <w:tc>
          <w:tcPr/>
          <w:p>
            <w:pPr>
              <w:pStyle w:val="Compact"/>
            </w:pPr>
            <w:r>
              <w:t xml:space="preserve">10h</w:t>
            </w:r>
          </w:p>
        </w:tc>
        <w:tc>
          <w:tcPr/>
          <w:p>
            <w:pPr>
              <w:pStyle w:val="Compact"/>
            </w:pPr>
            <w:r>
              <w:t xml:space="preserve">800–1.200 €</w:t>
            </w:r>
          </w:p>
        </w:tc>
      </w:tr>
      <w:tr>
        <w:tc>
          <w:tcPr/>
          <w:p>
            <w:pPr>
              <w:pStyle w:val="Compact"/>
            </w:pPr>
            <w:r>
              <w:t xml:space="preserve">Linkbuilding (Verzeichnisse, Partnerschaften)</w:t>
            </w:r>
          </w:p>
        </w:tc>
        <w:tc>
          <w:tcPr/>
          <w:p>
            <w:pPr>
              <w:pStyle w:val="Compact"/>
            </w:pPr>
            <w:r>
              <w:t xml:space="preserve">5h</w:t>
            </w:r>
          </w:p>
        </w:tc>
        <w:tc>
          <w:tcPr/>
          <w:p>
            <w:pPr>
              <w:pStyle w:val="Compact"/>
            </w:pPr>
            <w:r>
              <w:t xml:space="preserve">400–600 €</w:t>
            </w:r>
          </w:p>
        </w:tc>
      </w:tr>
      <w:tr>
        <w:tc>
          <w:tcPr/>
          <w:p>
            <w:pPr>
              <w:pStyle w:val="Compact"/>
            </w:pPr>
            <w:r>
              <w:t xml:space="preserve">Google Ads (Branded Keywords)</w:t>
            </w:r>
          </w:p>
        </w:tc>
        <w:tc>
          <w:tcPr/>
          <w:p>
            <w:pPr>
              <w:pStyle w:val="Compact"/>
            </w:pPr>
            <w:r>
              <w:t xml:space="preserve">—</w:t>
            </w:r>
          </w:p>
        </w:tc>
        <w:tc>
          <w:tcPr/>
          <w:p>
            <w:pPr>
              <w:pStyle w:val="Compact"/>
            </w:pPr>
            <w:r>
              <w:t xml:space="preserve">500–1.000 € Ad-Spend</w:t>
            </w:r>
          </w:p>
        </w:tc>
      </w:tr>
      <w:tr>
        <w:tc>
          <w:tcPr/>
          <w:p>
            <w:pPr>
              <w:pStyle w:val="Compact"/>
            </w:pPr>
            <w:r>
              <w:t xml:space="preserve">Google Ads Management</w:t>
            </w:r>
          </w:p>
        </w:tc>
        <w:tc>
          <w:tcPr/>
          <w:p>
            <w:pPr>
              <w:pStyle w:val="Compact"/>
            </w:pPr>
            <w:r>
              <w:t xml:space="preserve">5h</w:t>
            </w:r>
          </w:p>
        </w:tc>
        <w:tc>
          <w:tcPr/>
          <w:p>
            <w:pPr>
              <w:pStyle w:val="Compact"/>
            </w:pPr>
            <w:r>
              <w:t xml:space="preserve">400 €</w:t>
            </w:r>
          </w:p>
        </w:tc>
      </w:tr>
      <w:tr>
        <w:tc>
          <w:tcPr/>
          <w:p>
            <w:pPr>
              <w:pStyle w:val="Compact"/>
            </w:pPr>
            <w:r>
              <w:t xml:space="preserve">Conversion-Optimierung (A/B-Tests, Heatmaps)</w:t>
            </w:r>
          </w:p>
        </w:tc>
        <w:tc>
          <w:tcPr/>
          <w:p>
            <w:pPr>
              <w:pStyle w:val="Compact"/>
            </w:pPr>
            <w:r>
              <w:t xml:space="preserve">3h</w:t>
            </w:r>
          </w:p>
        </w:tc>
        <w:tc>
          <w:tcPr/>
          <w:p>
            <w:pPr>
              <w:pStyle w:val="Compact"/>
            </w:pPr>
            <w:r>
              <w:t xml:space="preserve">200 €</w:t>
            </w:r>
          </w:p>
        </w:tc>
      </w:tr>
      <w:tr>
        <w:tc>
          <w:tcPr/>
          <w:p>
            <w:pPr>
              <w:pStyle w:val="Compact"/>
            </w:pPr>
            <w:r>
              <w:t xml:space="preserve">Restliche Branchen-Seiten + Service-Seiten</w:t>
            </w:r>
          </w:p>
        </w:tc>
        <w:tc>
          <w:tcPr/>
          <w:p>
            <w:pPr>
              <w:pStyle w:val="Compact"/>
            </w:pPr>
            <w:r>
              <w:t xml:space="preserve">10h</w:t>
            </w:r>
          </w:p>
        </w:tc>
        <w:tc>
          <w:tcPr/>
          <w:p>
            <w:pPr>
              <w:pStyle w:val="Compact"/>
            </w:pPr>
            <w:r>
              <w:t xml:space="preserve">800 €</w:t>
            </w:r>
          </w:p>
        </w:tc>
      </w:tr>
    </w:tbl>
    <w:p>
      <w:pPr>
        <w:pStyle w:val="BodyText"/>
      </w:pPr>
      <w:r>
        <w:rPr>
          <w:b/>
          <w:bCs/>
        </w:rPr>
        <w:t xml:space="preserve">Phase 2 laufende Kosten:</w:t>
      </w:r>
      <w:r>
        <w:t xml:space="preserve"> </w:t>
      </w:r>
      <w:r>
        <w:t xml:space="preserve">ca. 3.100–4.200 €/Monat</w:t>
      </w:r>
    </w:p>
    <w:bookmarkEnd w:id="59"/>
    <w:bookmarkStart w:id="60" w:name="phase-3-skalierung-monat-612"/>
    <w:p>
      <w:pPr>
        <w:pStyle w:val="Heading3"/>
      </w:pPr>
      <w:r>
        <w:t xml:space="preserve">Phase 3 — Skalierung (Monat 6–12)</w:t>
      </w:r>
    </w:p>
    <w:p>
      <w:pPr>
        <w:pStyle w:val="Compact"/>
        <w:numPr>
          <w:ilvl w:val="0"/>
          <w:numId w:val="1015"/>
        </w:numPr>
      </w:pPr>
      <w:r>
        <w:t xml:space="preserve">Google Ads Budget erhöhen auf 1.500–3.000 €/Monat (wenn ROI stimmt)</w:t>
      </w:r>
    </w:p>
    <w:p>
      <w:pPr>
        <w:pStyle w:val="Compact"/>
        <w:numPr>
          <w:ilvl w:val="0"/>
          <w:numId w:val="1015"/>
        </w:numPr>
      </w:pPr>
      <w:r>
        <w:t xml:space="preserve">Video-Content: Montage-Videos, Referenz-Rundgänge (1.500–3.000 € pro Video)</w:t>
      </w:r>
    </w:p>
    <w:p>
      <w:pPr>
        <w:pStyle w:val="Compact"/>
        <w:numPr>
          <w:ilvl w:val="0"/>
          <w:numId w:val="1015"/>
        </w:numPr>
      </w:pPr>
      <w:r>
        <w:t xml:space="preserve">Retargeting-Kampagnen (Facebook/Instagram, LinkedIn für B2B)</w:t>
      </w:r>
    </w:p>
    <w:p>
      <w:pPr>
        <w:pStyle w:val="Compact"/>
        <w:numPr>
          <w:ilvl w:val="0"/>
          <w:numId w:val="1015"/>
        </w:numPr>
      </w:pPr>
      <w:r>
        <w:t xml:space="preserve">E-Mail-Marketing Automation (Nurturing nach PDF-Download)</w:t>
      </w:r>
    </w:p>
    <w:p>
      <w:pPr>
        <w:pStyle w:val="Compact"/>
        <w:numPr>
          <w:ilvl w:val="0"/>
          <w:numId w:val="1015"/>
        </w:numPr>
      </w:pPr>
      <w:r>
        <w:t xml:space="preserve">ggf. Online-Konfigurator entwickeln (5.000–15.000 €)</w:t>
      </w:r>
    </w:p>
    <w:p>
      <w:pPr>
        <w:pStyle w:val="Compact"/>
        <w:numPr>
          <w:ilvl w:val="0"/>
          <w:numId w:val="1015"/>
        </w:numPr>
      </w:pPr>
      <w:r>
        <w:t xml:space="preserve">Zweite Pillar-Page-Runde + Gastbeiträge in Fachmedien</w:t>
      </w:r>
    </w:p>
    <w:bookmarkEnd w:id="60"/>
    <w:bookmarkStart w:id="61" w:name="budget-zusammenfassung"/>
    <w:p>
      <w:pPr>
        <w:pStyle w:val="Heading3"/>
      </w:pPr>
      <w:r>
        <w:t xml:space="preserve">Budget-Zusammenfassung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Posten</w:t>
            </w:r>
          </w:p>
        </w:tc>
        <w:tc>
          <w:tcPr/>
          <w:p>
            <w:pPr>
              <w:pStyle w:val="Compact"/>
            </w:pPr>
            <w:r>
              <w:t xml:space="preserve">Einmalig</w:t>
            </w:r>
          </w:p>
        </w:tc>
        <w:tc>
          <w:tcPr/>
          <w:p>
            <w:pPr>
              <w:pStyle w:val="Compact"/>
            </w:pPr>
            <w:r>
              <w:t xml:space="preserve">Laufend/Monat</w:t>
            </w:r>
          </w:p>
        </w:tc>
      </w:tr>
      <w:tr>
        <w:tc>
          <w:tcPr/>
          <w:p>
            <w:pPr>
              <w:pStyle w:val="Compact"/>
            </w:pPr>
            <w:r>
              <w:t xml:space="preserve">Website-Erstellung (Phase 1)</w:t>
            </w:r>
          </w:p>
        </w:tc>
        <w:tc>
          <w:tcPr/>
          <w:p>
            <w:pPr>
              <w:pStyle w:val="Compact"/>
            </w:pPr>
            <w:r>
              <w:t xml:space="preserve">6.750–9.250 €</w:t>
            </w:r>
          </w:p>
        </w:tc>
        <w:tc>
          <w:tcPr/>
          <w:p>
            <w:pPr>
              <w:pStyle w:val="Compact"/>
            </w:pPr>
            <w:r>
              <w:t xml:space="preserve">—</w:t>
            </w:r>
          </w:p>
        </w:tc>
      </w:tr>
      <w:tr>
        <w:tc>
          <w:tcPr/>
          <w:p>
            <w:pPr>
              <w:pStyle w:val="Compact"/>
            </w:pPr>
            <w:r>
              <w:t xml:space="preserve">Hosting + Domain</w:t>
            </w:r>
          </w:p>
        </w:tc>
        <w:tc>
          <w:tcPr/>
          <w:p>
            <w:pPr>
              <w:pStyle w:val="Compact"/>
            </w:pPr>
            <w:r>
              <w:t xml:space="preserve">—</w:t>
            </w:r>
          </w:p>
        </w:tc>
        <w:tc>
          <w:tcPr/>
          <w:p>
            <w:pPr>
              <w:pStyle w:val="Compact"/>
            </w:pPr>
            <w:r>
              <w:t xml:space="preserve">30–50 €</w:t>
            </w:r>
          </w:p>
        </w:tc>
      </w:tr>
      <w:tr>
        <w:tc>
          <w:tcPr/>
          <w:p>
            <w:pPr>
              <w:pStyle w:val="Compact"/>
            </w:pPr>
            <w:r>
              <w:t xml:space="preserve">Content-Produktion</w:t>
            </w:r>
          </w:p>
        </w:tc>
        <w:tc>
          <w:tcPr/>
          <w:p>
            <w:pPr>
              <w:pStyle w:val="Compact"/>
            </w:pPr>
            <w:r>
              <w:t xml:space="preserve">—</w:t>
            </w:r>
          </w:p>
        </w:tc>
        <w:tc>
          <w:tcPr/>
          <w:p>
            <w:pPr>
              <w:pStyle w:val="Compact"/>
            </w:pPr>
            <w:r>
              <w:t xml:space="preserve">800–1.200 €</w:t>
            </w:r>
          </w:p>
        </w:tc>
      </w:tr>
      <w:tr>
        <w:tc>
          <w:tcPr/>
          <w:p>
            <w:pPr>
              <w:pStyle w:val="Compact"/>
            </w:pPr>
            <w:r>
              <w:t xml:space="preserve">SEO + Linkbuilding</w:t>
            </w:r>
          </w:p>
        </w:tc>
        <w:tc>
          <w:tcPr/>
          <w:p>
            <w:pPr>
              <w:pStyle w:val="Compact"/>
            </w:pPr>
            <w:r>
              <w:t xml:space="preserve">—</w:t>
            </w:r>
          </w:p>
        </w:tc>
        <w:tc>
          <w:tcPr/>
          <w:p>
            <w:pPr>
              <w:pStyle w:val="Compact"/>
            </w:pPr>
            <w:r>
              <w:t xml:space="preserve">400–600 €</w:t>
            </w:r>
          </w:p>
        </w:tc>
      </w:tr>
      <w:tr>
        <w:tc>
          <w:tcPr/>
          <w:p>
            <w:pPr>
              <w:pStyle w:val="Compact"/>
            </w:pPr>
            <w:r>
              <w:t xml:space="preserve">Google Ads (Spend)</w:t>
            </w:r>
          </w:p>
        </w:tc>
        <w:tc>
          <w:tcPr/>
          <w:p>
            <w:pPr>
              <w:pStyle w:val="Compact"/>
            </w:pPr>
            <w:r>
              <w:t xml:space="preserve">—</w:t>
            </w:r>
          </w:p>
        </w:tc>
        <w:tc>
          <w:tcPr/>
          <w:p>
            <w:pPr>
              <w:pStyle w:val="Compact"/>
            </w:pPr>
            <w:r>
              <w:t xml:space="preserve">500–3.000 €</w:t>
            </w:r>
          </w:p>
        </w:tc>
      </w:tr>
      <w:tr>
        <w:tc>
          <w:tcPr/>
          <w:p>
            <w:pPr>
              <w:pStyle w:val="Compact"/>
            </w:pPr>
            <w:r>
              <w:t xml:space="preserve">Google Ads Management</w:t>
            </w:r>
          </w:p>
        </w:tc>
        <w:tc>
          <w:tcPr/>
          <w:p>
            <w:pPr>
              <w:pStyle w:val="Compact"/>
            </w:pPr>
            <w:r>
              <w:t xml:space="preserve">—</w:t>
            </w:r>
          </w:p>
        </w:tc>
        <w:tc>
          <w:tcPr/>
          <w:p>
            <w:pPr>
              <w:pStyle w:val="Compact"/>
            </w:pPr>
            <w:r>
              <w:t xml:space="preserve">400–600 €</w:t>
            </w:r>
          </w:p>
        </w:tc>
      </w:tr>
      <w:tr>
        <w:tc>
          <w:tcPr/>
          <w:p>
            <w:pPr>
              <w:pStyle w:val="Compact"/>
            </w:pPr>
            <w:r>
              <w:rPr>
                <w:b/>
                <w:bCs/>
              </w:rPr>
              <w:t xml:space="preserve">GESAMT</w:t>
            </w:r>
          </w:p>
        </w:tc>
        <w:tc>
          <w:tcPr/>
          <w:p>
            <w:pPr>
              <w:pStyle w:val="Compact"/>
            </w:pPr>
            <w:r>
              <w:rPr>
                <w:b/>
                <w:bCs/>
              </w:rPr>
              <w:t xml:space="preserve">6.750–9.250 €</w:t>
            </w:r>
          </w:p>
        </w:tc>
        <w:tc>
          <w:tcPr/>
          <w:p>
            <w:pPr>
              <w:pStyle w:val="Compact"/>
            </w:pPr>
            <w:r>
              <w:rPr>
                <w:b/>
                <w:bCs/>
              </w:rPr>
              <w:t xml:space="preserve">2.130–5.450 €</w:t>
            </w:r>
          </w:p>
        </w:tc>
      </w:tr>
    </w:tbl>
    <w:bookmarkEnd w:id="61"/>
    <w:bookmarkStart w:id="62" w:name="realistischer-roi-horizont"/>
    <w:p>
      <w:pPr>
        <w:pStyle w:val="Heading3"/>
      </w:pPr>
      <w:r>
        <w:t xml:space="preserve">Realistischer ROI-Horizont</w:t>
      </w:r>
    </w:p>
    <w:p>
      <w:pPr>
        <w:pStyle w:val="Compact"/>
        <w:numPr>
          <w:ilvl w:val="0"/>
          <w:numId w:val="1016"/>
        </w:numPr>
      </w:pPr>
      <w:r>
        <w:rPr>
          <w:b/>
          <w:bCs/>
        </w:rPr>
        <w:t xml:space="preserve">Break-Even bei 2–3 Leads/Monat</w:t>
      </w:r>
      <w:r>
        <w:t xml:space="preserve"> </w:t>
      </w:r>
      <w:r>
        <w:t xml:space="preserve">(durchschnittlicher Auftragswert einer Viessmann Kühlzelle: ca. 5.000–10.000 € netto → bei 15–25% Marge = 750–2.500 € Deckungsbeitrag pro Auftrag)</w:t>
      </w:r>
    </w:p>
    <w:p>
      <w:pPr>
        <w:pStyle w:val="Compact"/>
        <w:numPr>
          <w:ilvl w:val="0"/>
          <w:numId w:val="1016"/>
        </w:numPr>
      </w:pPr>
      <w:r>
        <w:rPr>
          <w:b/>
          <w:bCs/>
        </w:rPr>
        <w:t xml:space="preserve">Monat 3–4:</w:t>
      </w:r>
      <w:r>
        <w:t xml:space="preserve"> </w:t>
      </w:r>
      <w:r>
        <w:t xml:space="preserve">Erste organische Rankings für Branded Keywords, erste Leads über Ads</w:t>
      </w:r>
    </w:p>
    <w:p>
      <w:pPr>
        <w:pStyle w:val="Compact"/>
        <w:numPr>
          <w:ilvl w:val="0"/>
          <w:numId w:val="1016"/>
        </w:numPr>
      </w:pPr>
      <w:r>
        <w:rPr>
          <w:b/>
          <w:bCs/>
        </w:rPr>
        <w:t xml:space="preserve">Monat 6:</w:t>
      </w:r>
      <w:r>
        <w:t xml:space="preserve"> </w:t>
      </w:r>
      <w:r>
        <w:t xml:space="preserve">20–50 Leads/Monat realistisch (organisch + Ads)</w:t>
      </w:r>
    </w:p>
    <w:p>
      <w:pPr>
        <w:pStyle w:val="Compact"/>
        <w:numPr>
          <w:ilvl w:val="0"/>
          <w:numId w:val="1016"/>
        </w:numPr>
      </w:pPr>
      <w:r>
        <w:rPr>
          <w:b/>
          <w:bCs/>
        </w:rPr>
        <w:t xml:space="preserve">Monat 12:</w:t>
      </w:r>
      <w:r>
        <w:t xml:space="preserve"> </w:t>
      </w:r>
      <w:r>
        <w:t xml:space="preserve">Selbsttragendes System — organischer Traffic deckt laufende Kosten</w:t>
      </w:r>
    </w:p>
    <w:p>
      <w:r>
        <w:pict>
          <v:rect style="width:0;height:1.5pt" o:hralign="center" o:hrstd="t" o:hr="t"/>
        </w:pict>
      </w:r>
    </w:p>
    <w:bookmarkEnd w:id="62"/>
    <w:bookmarkEnd w:id="63"/>
    <w:bookmarkStart w:id="64" w:name="X9a8409127418da80566dc3acd93c925d682a6ce"/>
    <w:p>
      <w:pPr>
        <w:pStyle w:val="Heading2"/>
      </w:pPr>
      <w:r>
        <w:t xml:space="preserve">L) NÄCHSTE SCHRITTE — Top 10 Aktionen (Erste 4 Wochen)</w:t>
      </w:r>
    </w:p>
    <w:tbl>
      <w:tblPr>
        <w:tblStyle w:val="Table"/>
        <w:tblW w:type="pct" w:w="5000"/>
        <w:tblLayout w:type="fixed"/>
        <w:tblLook w:firstRow="1" w:lastRow="0" w:firstColumn="0" w:lastColumn="0" w:noHBand="0" w:noVBand="0" w:val="0020"/>
      </w:tblPr>
      <w:tblGrid>
        <w:gridCol w:w="1638"/>
        <w:gridCol w:w="2184"/>
        <w:gridCol w:w="1365"/>
        <w:gridCol w:w="2731"/>
      </w:tblGrid>
      <w:tr>
        <w:trPr>
          <w:tblHeader w:val="on"/>
        </w:trPr>
        <w:tc>
          <w:tcPr/>
          <w:p>
            <w:pPr>
              <w:pStyle w:val="Compact"/>
            </w:pPr>
            <w:r>
              <w:t xml:space="preserve">Prio</w:t>
            </w:r>
          </w:p>
        </w:tc>
        <w:tc>
          <w:tcPr/>
          <w:p>
            <w:pPr>
              <w:pStyle w:val="Compact"/>
            </w:pPr>
            <w:r>
              <w:t xml:space="preserve">Aktion</w:t>
            </w:r>
          </w:p>
        </w:tc>
        <w:tc>
          <w:tcPr/>
          <w:p>
            <w:pPr>
              <w:pStyle w:val="Compact"/>
            </w:pPr>
            <w:r>
              <w:t xml:space="preserve">Wer</w:t>
            </w:r>
          </w:p>
        </w:tc>
        <w:tc>
          <w:tcPr/>
          <w:p>
            <w:pPr>
              <w:pStyle w:val="Compact"/>
            </w:pPr>
            <w:r>
              <w:t xml:space="preserve">Deadline</w:t>
            </w:r>
          </w:p>
        </w:tc>
      </w:tr>
      <w:tr>
        <w:tc>
          <w:tcPr/>
          <w:p>
            <w:pPr>
              <w:pStyle w:val="Compact"/>
            </w:pPr>
            <w:r>
              <w:t xml:space="preserve">1</w:t>
            </w:r>
          </w:p>
        </w:tc>
        <w:tc>
          <w:tcPr/>
          <w:p>
            <w:pPr>
              <w:pStyle w:val="Compact"/>
            </w:pPr>
            <w:r>
              <w:t xml:space="preserve">Domain-Entscheidung treffen + registrieren</w:t>
            </w:r>
          </w:p>
        </w:tc>
        <w:tc>
          <w:tcPr/>
          <w:p>
            <w:pPr>
              <w:pStyle w:val="Compact"/>
            </w:pPr>
            <w:r>
              <w:t xml:space="preserve">Auftraggeber</w:t>
            </w:r>
          </w:p>
        </w:tc>
        <w:tc>
          <w:tcPr/>
          <w:p>
            <w:pPr>
              <w:pStyle w:val="Compact"/>
            </w:pPr>
            <w:r>
              <w:t xml:space="preserve">Woche 1</w:t>
            </w:r>
          </w:p>
        </w:tc>
      </w:tr>
      <w:tr>
        <w:tc>
          <w:tcPr/>
          <w:p>
            <w:pPr>
              <w:pStyle w:val="Compact"/>
            </w:pPr>
            <w:r>
              <w:t xml:space="preserve">2</w:t>
            </w:r>
          </w:p>
        </w:tc>
        <w:tc>
          <w:tcPr/>
          <w:p>
            <w:pPr>
              <w:pStyle w:val="Compact"/>
            </w:pPr>
            <w:r>
              <w:t xml:space="preserve">Viessmann kontaktieren: Markennutzung in Domain + Backlink klären</w:t>
            </w:r>
          </w:p>
        </w:tc>
        <w:tc>
          <w:tcPr/>
          <w:p>
            <w:pPr>
              <w:pStyle w:val="Compact"/>
            </w:pPr>
            <w:r>
              <w:t xml:space="preserve">Auftraggeber</w:t>
            </w:r>
          </w:p>
        </w:tc>
        <w:tc>
          <w:tcPr/>
          <w:p>
            <w:pPr>
              <w:pStyle w:val="Compact"/>
            </w:pPr>
            <w:r>
              <w:t xml:space="preserve">Woche 1</w:t>
            </w:r>
          </w:p>
        </w:tc>
      </w:tr>
      <w:tr>
        <w:tc>
          <w:tcPr/>
          <w:p>
            <w:pPr>
              <w:pStyle w:val="Compact"/>
            </w:pPr>
            <w:r>
              <w:t xml:space="preserve">3</w:t>
            </w:r>
          </w:p>
        </w:tc>
        <w:tc>
          <w:tcPr/>
          <w:p>
            <w:pPr>
              <w:pStyle w:val="Compact"/>
            </w:pPr>
            <w:r>
              <w:t xml:space="preserve">Hosting einrichten (Raidboxes/WP-Engine) + WordPress installieren</w:t>
            </w:r>
          </w:p>
        </w:tc>
        <w:tc>
          <w:tcPr/>
          <w:p>
            <w:pPr>
              <w:pStyle w:val="Compact"/>
            </w:pPr>
            <w:r>
              <w:t xml:space="preserve">Techniker</w:t>
            </w:r>
          </w:p>
        </w:tc>
        <w:tc>
          <w:tcPr/>
          <w:p>
            <w:pPr>
              <w:pStyle w:val="Compact"/>
            </w:pPr>
            <w:r>
              <w:t xml:space="preserve">Woche 1</w:t>
            </w:r>
          </w:p>
        </w:tc>
      </w:tr>
      <w:tr>
        <w:tc>
          <w:tcPr/>
          <w:p>
            <w:pPr>
              <w:pStyle w:val="Compact"/>
            </w:pPr>
            <w:r>
              <w:t xml:space="preserve">4</w:t>
            </w:r>
          </w:p>
        </w:tc>
        <w:tc>
          <w:tcPr/>
          <w:p>
            <w:pPr>
              <w:pStyle w:val="Compact"/>
            </w:pPr>
            <w:r>
              <w:t xml:space="preserve">Professionelle Produktfotos der Viessmann Kühlzellen beschaffen</w:t>
            </w:r>
          </w:p>
        </w:tc>
        <w:tc>
          <w:tcPr/>
          <w:p>
            <w:pPr>
              <w:pStyle w:val="Compact"/>
            </w:pPr>
            <w:r>
              <w:t xml:space="preserve">Auftraggeber/Viessmann</w:t>
            </w:r>
          </w:p>
        </w:tc>
        <w:tc>
          <w:tcPr/>
          <w:p>
            <w:pPr>
              <w:pStyle w:val="Compact"/>
            </w:pPr>
            <w:r>
              <w:t xml:space="preserve">Woche 1–2</w:t>
            </w:r>
          </w:p>
        </w:tc>
      </w:tr>
      <w:tr>
        <w:tc>
          <w:tcPr/>
          <w:p>
            <w:pPr>
              <w:pStyle w:val="Compact"/>
            </w:pPr>
            <w:r>
              <w:t xml:space="preserve">5</w:t>
            </w:r>
          </w:p>
        </w:tc>
        <w:tc>
          <w:tcPr/>
          <w:p>
            <w:pPr>
              <w:pStyle w:val="Compact"/>
            </w:pPr>
            <w:r>
              <w:t xml:space="preserve">Startseite + Über-uns + Kontakt-Seite erstellen</w:t>
            </w:r>
          </w:p>
        </w:tc>
        <w:tc>
          <w:tcPr/>
          <w:p>
            <w:pPr>
              <w:pStyle w:val="Compact"/>
            </w:pPr>
            <w:r>
              <w:t xml:space="preserve">Webdesigner</w:t>
            </w:r>
          </w:p>
        </w:tc>
        <w:tc>
          <w:tcPr/>
          <w:p>
            <w:pPr>
              <w:pStyle w:val="Compact"/>
            </w:pPr>
            <w:r>
              <w:t xml:space="preserve">Woche 2–3</w:t>
            </w:r>
          </w:p>
        </w:tc>
      </w:tr>
      <w:tr>
        <w:tc>
          <w:tcPr/>
          <w:p>
            <w:pPr>
              <w:pStyle w:val="Compact"/>
            </w:pPr>
            <w:r>
              <w:t xml:space="preserve">6</w:t>
            </w:r>
          </w:p>
        </w:tc>
        <w:tc>
          <w:tcPr/>
          <w:p>
            <w:pPr>
              <w:pStyle w:val="Compact"/>
            </w:pPr>
            <w:r>
              <w:t xml:space="preserve">Top-3-Produktseiten + FAQ erstellen (mit echten Preisen)</w:t>
            </w:r>
          </w:p>
        </w:tc>
        <w:tc>
          <w:tcPr/>
          <w:p>
            <w:pPr>
              <w:pStyle w:val="Compact"/>
            </w:pPr>
            <w:r>
              <w:t xml:space="preserve">Content/SEO</w:t>
            </w:r>
          </w:p>
        </w:tc>
        <w:tc>
          <w:tcPr/>
          <w:p>
            <w:pPr>
              <w:pStyle w:val="Compact"/>
            </w:pPr>
            <w:r>
              <w:t xml:space="preserve">Woche 2–3</w:t>
            </w:r>
          </w:p>
        </w:tc>
      </w:tr>
      <w:tr>
        <w:tc>
          <w:tcPr/>
          <w:p>
            <w:pPr>
              <w:pStyle w:val="Compact"/>
            </w:pPr>
            <w:r>
              <w:t xml:space="preserve">7</w:t>
            </w:r>
          </w:p>
        </w:tc>
        <w:tc>
          <w:tcPr/>
          <w:p>
            <w:pPr>
              <w:pStyle w:val="Compact"/>
            </w:pPr>
            <w:r>
              <w:t xml:space="preserve">Google Business Profile einrichten und optimieren</w:t>
            </w:r>
          </w:p>
        </w:tc>
        <w:tc>
          <w:tcPr/>
          <w:p>
            <w:pPr>
              <w:pStyle w:val="Compact"/>
            </w:pPr>
            <w:r>
              <w:t xml:space="preserve">SEO</w:t>
            </w:r>
          </w:p>
        </w:tc>
        <w:tc>
          <w:tcPr/>
          <w:p>
            <w:pPr>
              <w:pStyle w:val="Compact"/>
            </w:pPr>
            <w:r>
              <w:t xml:space="preserve">Woche 2</w:t>
            </w:r>
          </w:p>
        </w:tc>
      </w:tr>
      <w:tr>
        <w:tc>
          <w:tcPr/>
          <w:p>
            <w:pPr>
              <w:pStyle w:val="Compact"/>
            </w:pPr>
            <w:r>
              <w:t xml:space="preserve">8</w:t>
            </w:r>
          </w:p>
        </w:tc>
        <w:tc>
          <w:tcPr/>
          <w:p>
            <w:pPr>
              <w:pStyle w:val="Compact"/>
            </w:pPr>
            <w:r>
              <w:t xml:space="preserve">PDF-Produktkatalog als Lead-Magnet erstellen</w:t>
            </w:r>
          </w:p>
        </w:tc>
        <w:tc>
          <w:tcPr/>
          <w:p>
            <w:pPr>
              <w:pStyle w:val="Compact"/>
            </w:pPr>
            <w:r>
              <w:t xml:space="preserve">Design/Content</w:t>
            </w:r>
          </w:p>
        </w:tc>
        <w:tc>
          <w:tcPr/>
          <w:p>
            <w:pPr>
              <w:pStyle w:val="Compact"/>
            </w:pPr>
            <w:r>
              <w:t xml:space="preserve">Woche 3</w:t>
            </w:r>
          </w:p>
        </w:tc>
      </w:tr>
      <w:tr>
        <w:tc>
          <w:tcPr/>
          <w:p>
            <w:pPr>
              <w:pStyle w:val="Compact"/>
            </w:pPr>
            <w:r>
              <w:t xml:space="preserve">9</w:t>
            </w:r>
          </w:p>
        </w:tc>
        <w:tc>
          <w:tcPr/>
          <w:p>
            <w:pPr>
              <w:pStyle w:val="Compact"/>
            </w:pPr>
            <w:r>
              <w:t xml:space="preserve">Anfrage-Formular + WhatsApp-Integration einbauen</w:t>
            </w:r>
          </w:p>
        </w:tc>
        <w:tc>
          <w:tcPr/>
          <w:p>
            <w:pPr>
              <w:pStyle w:val="Compact"/>
            </w:pPr>
            <w:r>
              <w:t xml:space="preserve">Techniker</w:t>
            </w:r>
          </w:p>
        </w:tc>
        <w:tc>
          <w:tcPr/>
          <w:p>
            <w:pPr>
              <w:pStyle w:val="Compact"/>
            </w:pPr>
            <w:r>
              <w:t xml:space="preserve">Woche 3</w:t>
            </w:r>
          </w:p>
        </w:tc>
      </w:tr>
      <w:tr>
        <w:tc>
          <w:tcPr/>
          <w:p>
            <w:pPr>
              <w:pStyle w:val="Compact"/>
            </w:pPr>
            <w:r>
              <w:t xml:space="preserve">10</w:t>
            </w:r>
          </w:p>
        </w:tc>
        <w:tc>
          <w:tcPr/>
          <w:p>
            <w:pPr>
              <w:pStyle w:val="Compact"/>
            </w:pPr>
            <w:r>
              <w:t xml:space="preserve">Google Ads Kampagne für Branded Keywords starten</w:t>
            </w:r>
          </w:p>
        </w:tc>
        <w:tc>
          <w:tcPr/>
          <w:p>
            <w:pPr>
              <w:pStyle w:val="Compact"/>
            </w:pPr>
            <w:r>
              <w:t xml:space="preserve">Ads-Manager</w:t>
            </w:r>
          </w:p>
        </w:tc>
        <w:tc>
          <w:tcPr/>
          <w:p>
            <w:pPr>
              <w:pStyle w:val="Compact"/>
            </w:pPr>
            <w:r>
              <w:t xml:space="preserve">Woche 4</w:t>
            </w:r>
          </w:p>
        </w:tc>
      </w:tr>
    </w:tbl>
    <w:p>
      <w:r>
        <w:pict>
          <v:rect style="width:0;height:1.5pt" o:hralign="center" o:hrstd="t" o:hr="t"/>
        </w:pict>
      </w:r>
    </w:p>
    <w:bookmarkEnd w:id="64"/>
    <w:bookmarkStart w:id="68" w:name="X2d88e12072f0493d55e39bc1304c05072109d61"/>
    <w:p>
      <w:pPr>
        <w:pStyle w:val="Heading2"/>
      </w:pPr>
      <w:r>
        <w:t xml:space="preserve">Anhang: Viessmann Preisreferenz (NETTO Sonderpreisliste ClassicEdition)</w:t>
      </w:r>
    </w:p>
    <w:bookmarkStart w:id="65" w:name="kühlzellen-80mm-wandstärke-2c-bis-15c"/>
    <w:p>
      <w:pPr>
        <w:pStyle w:val="Heading3"/>
      </w:pPr>
      <w:r>
        <w:t xml:space="preserve">Kühlzellen (80mm Wandstärke, +2°C bis +15°C)</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Paket</w:t>
            </w:r>
          </w:p>
        </w:tc>
        <w:tc>
          <w:tcPr/>
          <w:p>
            <w:pPr>
              <w:pStyle w:val="Compact"/>
            </w:pPr>
            <w:r>
              <w:t xml:space="preserve">Außenmaß (BxT)</w:t>
            </w:r>
          </w:p>
        </w:tc>
        <w:tc>
          <w:tcPr/>
          <w:p>
            <w:pPr>
              <w:pStyle w:val="Compact"/>
            </w:pPr>
            <w:r>
              <w:t xml:space="preserve">Höhe 2110mm</w:t>
            </w:r>
          </w:p>
        </w:tc>
        <w:tc>
          <w:tcPr/>
          <w:p>
            <w:pPr>
              <w:pStyle w:val="Compact"/>
            </w:pPr>
            <w:r>
              <w:t xml:space="preserve">Höhe 2410mm</w:t>
            </w:r>
          </w:p>
        </w:tc>
        <w:tc>
          <w:tcPr/>
          <w:p>
            <w:pPr>
              <w:pStyle w:val="Compact"/>
            </w:pPr>
            <w:r>
              <w:t xml:space="preserve">Montage</w:t>
            </w:r>
          </w:p>
        </w:tc>
      </w:tr>
      <w:tr>
        <w:tc>
          <w:tcPr/>
          <w:p>
            <w:pPr>
              <w:pStyle w:val="Compact"/>
            </w:pPr>
            <w:r>
              <w:t xml:space="preserve">1</w:t>
            </w:r>
          </w:p>
        </w:tc>
        <w:tc>
          <w:tcPr/>
          <w:p>
            <w:pPr>
              <w:pStyle w:val="Compact"/>
            </w:pPr>
            <w:r>
              <w:t xml:space="preserve">1500 x 1500</w:t>
            </w:r>
          </w:p>
        </w:tc>
        <w:tc>
          <w:tcPr/>
          <w:p>
            <w:pPr>
              <w:pStyle w:val="Compact"/>
            </w:pPr>
            <w:r>
              <w:t xml:space="preserve">4.257 €</w:t>
            </w:r>
          </w:p>
        </w:tc>
        <w:tc>
          <w:tcPr/>
          <w:p>
            <w:pPr>
              <w:pStyle w:val="Compact"/>
            </w:pPr>
            <w:r>
              <w:t xml:space="preserve">4.391 €</w:t>
            </w:r>
          </w:p>
        </w:tc>
        <w:tc>
          <w:tcPr/>
          <w:p>
            <w:pPr>
              <w:pStyle w:val="Compact"/>
            </w:pPr>
            <w:r>
              <w:t xml:space="preserve">800 €</w:t>
            </w:r>
          </w:p>
        </w:tc>
      </w:tr>
      <w:tr>
        <w:tc>
          <w:tcPr/>
          <w:p>
            <w:pPr>
              <w:pStyle w:val="Compact"/>
            </w:pPr>
            <w:r>
              <w:t xml:space="preserve">2</w:t>
            </w:r>
          </w:p>
        </w:tc>
        <w:tc>
          <w:tcPr/>
          <w:p>
            <w:pPr>
              <w:pStyle w:val="Compact"/>
            </w:pPr>
            <w:r>
              <w:t xml:space="preserve">1800 x 1500</w:t>
            </w:r>
          </w:p>
        </w:tc>
        <w:tc>
          <w:tcPr/>
          <w:p>
            <w:pPr>
              <w:pStyle w:val="Compact"/>
            </w:pPr>
            <w:r>
              <w:t xml:space="preserve">4.668 €</w:t>
            </w:r>
          </w:p>
        </w:tc>
        <w:tc>
          <w:tcPr/>
          <w:p>
            <w:pPr>
              <w:pStyle w:val="Compact"/>
            </w:pPr>
            <w:r>
              <w:t xml:space="preserve">4.807 €</w:t>
            </w:r>
          </w:p>
        </w:tc>
        <w:tc>
          <w:tcPr/>
          <w:p>
            <w:pPr>
              <w:pStyle w:val="Compact"/>
            </w:pPr>
            <w:r>
              <w:t xml:space="preserve">800 €</w:t>
            </w:r>
          </w:p>
        </w:tc>
      </w:tr>
      <w:tr>
        <w:tc>
          <w:tcPr/>
          <w:p>
            <w:pPr>
              <w:pStyle w:val="Compact"/>
            </w:pPr>
            <w:r>
              <w:t xml:space="preserve">3</w:t>
            </w:r>
          </w:p>
        </w:tc>
        <w:tc>
          <w:tcPr/>
          <w:p>
            <w:pPr>
              <w:pStyle w:val="Compact"/>
            </w:pPr>
            <w:r>
              <w:t xml:space="preserve">2100 x 1800</w:t>
            </w:r>
          </w:p>
        </w:tc>
        <w:tc>
          <w:tcPr/>
          <w:p>
            <w:pPr>
              <w:pStyle w:val="Compact"/>
            </w:pPr>
            <w:r>
              <w:t xml:space="preserve">5.197 €</w:t>
            </w:r>
          </w:p>
        </w:tc>
        <w:tc>
          <w:tcPr/>
          <w:p>
            <w:pPr>
              <w:pStyle w:val="Compact"/>
            </w:pPr>
            <w:r>
              <w:t xml:space="preserve">5.346 €</w:t>
            </w:r>
          </w:p>
        </w:tc>
        <w:tc>
          <w:tcPr/>
          <w:p>
            <w:pPr>
              <w:pStyle w:val="Compact"/>
            </w:pPr>
            <w:r>
              <w:t xml:space="preserve">800 €</w:t>
            </w:r>
          </w:p>
        </w:tc>
      </w:tr>
      <w:tr>
        <w:tc>
          <w:tcPr/>
          <w:p>
            <w:pPr>
              <w:pStyle w:val="Compact"/>
            </w:pPr>
            <w:r>
              <w:t xml:space="preserve">4</w:t>
            </w:r>
          </w:p>
        </w:tc>
        <w:tc>
          <w:tcPr/>
          <w:p>
            <w:pPr>
              <w:pStyle w:val="Compact"/>
            </w:pPr>
            <w:r>
              <w:t xml:space="preserve">2100 x 2100</w:t>
            </w:r>
          </w:p>
        </w:tc>
        <w:tc>
          <w:tcPr/>
          <w:p>
            <w:pPr>
              <w:pStyle w:val="Compact"/>
            </w:pPr>
            <w:r>
              <w:t xml:space="preserve">5.480 €</w:t>
            </w:r>
          </w:p>
        </w:tc>
        <w:tc>
          <w:tcPr/>
          <w:p>
            <w:pPr>
              <w:pStyle w:val="Compact"/>
            </w:pPr>
            <w:r>
              <w:t xml:space="preserve">5.650 €</w:t>
            </w:r>
          </w:p>
        </w:tc>
        <w:tc>
          <w:tcPr/>
          <w:p>
            <w:pPr>
              <w:pStyle w:val="Compact"/>
            </w:pPr>
            <w:r>
              <w:t xml:space="preserve">800 €</w:t>
            </w:r>
          </w:p>
        </w:tc>
      </w:tr>
      <w:tr>
        <w:tc>
          <w:tcPr/>
          <w:p>
            <w:pPr>
              <w:pStyle w:val="Compact"/>
            </w:pPr>
            <w:r>
              <w:t xml:space="preserve">5</w:t>
            </w:r>
          </w:p>
        </w:tc>
        <w:tc>
          <w:tcPr/>
          <w:p>
            <w:pPr>
              <w:pStyle w:val="Compact"/>
            </w:pPr>
            <w:r>
              <w:t xml:space="preserve">2400 x 2100</w:t>
            </w:r>
          </w:p>
        </w:tc>
        <w:tc>
          <w:tcPr/>
          <w:p>
            <w:pPr>
              <w:pStyle w:val="Compact"/>
            </w:pPr>
            <w:r>
              <w:t xml:space="preserve">5.797 €</w:t>
            </w:r>
          </w:p>
        </w:tc>
        <w:tc>
          <w:tcPr/>
          <w:p>
            <w:pPr>
              <w:pStyle w:val="Compact"/>
            </w:pPr>
            <w:r>
              <w:t xml:space="preserve">6.178 €</w:t>
            </w:r>
          </w:p>
        </w:tc>
        <w:tc>
          <w:tcPr/>
          <w:p>
            <w:pPr>
              <w:pStyle w:val="Compact"/>
            </w:pPr>
            <w:r>
              <w:t xml:space="preserve">850 €</w:t>
            </w:r>
          </w:p>
        </w:tc>
      </w:tr>
      <w:tr>
        <w:tc>
          <w:tcPr/>
          <w:p>
            <w:pPr>
              <w:pStyle w:val="Compact"/>
            </w:pPr>
            <w:r>
              <w:t xml:space="preserve">6</w:t>
            </w:r>
          </w:p>
        </w:tc>
        <w:tc>
          <w:tcPr/>
          <w:p>
            <w:pPr>
              <w:pStyle w:val="Compact"/>
            </w:pPr>
            <w:r>
              <w:t xml:space="preserve">2400 x 2400</w:t>
            </w:r>
          </w:p>
        </w:tc>
        <w:tc>
          <w:tcPr/>
          <w:p>
            <w:pPr>
              <w:pStyle w:val="Compact"/>
            </w:pPr>
            <w:r>
              <w:t xml:space="preserve">6.357 €</w:t>
            </w:r>
          </w:p>
        </w:tc>
        <w:tc>
          <w:tcPr/>
          <w:p>
            <w:pPr>
              <w:pStyle w:val="Compact"/>
            </w:pPr>
            <w:r>
              <w:t xml:space="preserve">6.552 €</w:t>
            </w:r>
          </w:p>
        </w:tc>
        <w:tc>
          <w:tcPr/>
          <w:p>
            <w:pPr>
              <w:pStyle w:val="Compact"/>
            </w:pPr>
            <w:r>
              <w:t xml:space="preserve">850 €</w:t>
            </w:r>
          </w:p>
        </w:tc>
      </w:tr>
      <w:tr>
        <w:tc>
          <w:tcPr/>
          <w:p>
            <w:pPr>
              <w:pStyle w:val="Compact"/>
            </w:pPr>
            <w:r>
              <w:t xml:space="preserve">7</w:t>
            </w:r>
          </w:p>
        </w:tc>
        <w:tc>
          <w:tcPr/>
          <w:p>
            <w:pPr>
              <w:pStyle w:val="Compact"/>
            </w:pPr>
            <w:r>
              <w:t xml:space="preserve">2700 x 2400</w:t>
            </w:r>
          </w:p>
        </w:tc>
        <w:tc>
          <w:tcPr/>
          <w:p>
            <w:pPr>
              <w:pStyle w:val="Compact"/>
            </w:pPr>
            <w:r>
              <w:t xml:space="preserve">6.782 €</w:t>
            </w:r>
          </w:p>
        </w:tc>
        <w:tc>
          <w:tcPr/>
          <w:p>
            <w:pPr>
              <w:pStyle w:val="Compact"/>
            </w:pPr>
            <w:r>
              <w:t xml:space="preserve">6.982 €</w:t>
            </w:r>
          </w:p>
        </w:tc>
        <w:tc>
          <w:tcPr/>
          <w:p>
            <w:pPr>
              <w:pStyle w:val="Compact"/>
            </w:pPr>
            <w:r>
              <w:t xml:space="preserve">850 €</w:t>
            </w:r>
          </w:p>
        </w:tc>
      </w:tr>
      <w:tr>
        <w:tc>
          <w:tcPr/>
          <w:p>
            <w:pPr>
              <w:pStyle w:val="Compact"/>
            </w:pPr>
            <w:r>
              <w:t xml:space="preserve">8</w:t>
            </w:r>
          </w:p>
        </w:tc>
        <w:tc>
          <w:tcPr/>
          <w:p>
            <w:pPr>
              <w:pStyle w:val="Compact"/>
            </w:pPr>
            <w:r>
              <w:t xml:space="preserve">3000 x 2700</w:t>
            </w:r>
          </w:p>
        </w:tc>
        <w:tc>
          <w:tcPr/>
          <w:p>
            <w:pPr>
              <w:pStyle w:val="Compact"/>
            </w:pPr>
            <w:r>
              <w:t xml:space="preserve">7.878 €</w:t>
            </w:r>
          </w:p>
        </w:tc>
        <w:tc>
          <w:tcPr/>
          <w:p>
            <w:pPr>
              <w:pStyle w:val="Compact"/>
            </w:pPr>
            <w:r>
              <w:t xml:space="preserve">8.119 €</w:t>
            </w:r>
          </w:p>
        </w:tc>
        <w:tc>
          <w:tcPr/>
          <w:p>
            <w:pPr>
              <w:pStyle w:val="Compact"/>
            </w:pPr>
            <w:r>
              <w:t xml:space="preserve">850 €</w:t>
            </w:r>
          </w:p>
        </w:tc>
      </w:tr>
    </w:tbl>
    <w:p>
      <w:pPr>
        <w:pStyle w:val="BodyText"/>
      </w:pPr>
      <w:r>
        <w:rPr>
          <w:i/>
          <w:iCs/>
        </w:rPr>
        <w:t xml:space="preserve">Inkl. Tecto RF WMC3 Kühlaggregat + Aluminiumregal. Zzgl. MwSt.</w:t>
      </w:r>
    </w:p>
    <w:bookmarkEnd w:id="65"/>
    <w:bookmarkStart w:id="66" w:name="Xf117a0b0d2e92e7ca19a6dfe850c8b7497ab94b"/>
    <w:p>
      <w:pPr>
        <w:pStyle w:val="Heading3"/>
      </w:pPr>
      <w:r>
        <w:t xml:space="preserve">Tiefkühlzellen (100mm Wandstärke, -20°C bis -5°C)</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Paket</w:t>
            </w:r>
          </w:p>
        </w:tc>
        <w:tc>
          <w:tcPr/>
          <w:p>
            <w:pPr>
              <w:pStyle w:val="Compact"/>
            </w:pPr>
            <w:r>
              <w:t xml:space="preserve">Außenmaß (BxT)</w:t>
            </w:r>
          </w:p>
        </w:tc>
        <w:tc>
          <w:tcPr/>
          <w:p>
            <w:pPr>
              <w:pStyle w:val="Compact"/>
            </w:pPr>
            <w:r>
              <w:t xml:space="preserve">Höhe 2150mm</w:t>
            </w:r>
          </w:p>
        </w:tc>
        <w:tc>
          <w:tcPr/>
          <w:p>
            <w:pPr>
              <w:pStyle w:val="Compact"/>
            </w:pPr>
            <w:r>
              <w:t xml:space="preserve">Höhe 2450mm</w:t>
            </w:r>
          </w:p>
        </w:tc>
        <w:tc>
          <w:tcPr/>
          <w:p>
            <w:pPr>
              <w:pStyle w:val="Compact"/>
            </w:pPr>
            <w:r>
              <w:t xml:space="preserve">Montage</w:t>
            </w:r>
          </w:p>
        </w:tc>
      </w:tr>
      <w:tr>
        <w:tc>
          <w:tcPr/>
          <w:p>
            <w:pPr>
              <w:pStyle w:val="Compact"/>
            </w:pPr>
            <w:r>
              <w:t xml:space="preserve">2</w:t>
            </w:r>
          </w:p>
        </w:tc>
        <w:tc>
          <w:tcPr/>
          <w:p>
            <w:pPr>
              <w:pStyle w:val="Compact"/>
            </w:pPr>
            <w:r>
              <w:t xml:space="preserve">1800 x 1500</w:t>
            </w:r>
          </w:p>
        </w:tc>
        <w:tc>
          <w:tcPr/>
          <w:p>
            <w:pPr>
              <w:pStyle w:val="Compact"/>
            </w:pPr>
            <w:r>
              <w:t xml:space="preserve">5.303 €</w:t>
            </w:r>
          </w:p>
        </w:tc>
        <w:tc>
          <w:tcPr/>
          <w:p>
            <w:pPr>
              <w:pStyle w:val="Compact"/>
            </w:pPr>
            <w:r>
              <w:t xml:space="preserve">5.458 €</w:t>
            </w:r>
          </w:p>
        </w:tc>
        <w:tc>
          <w:tcPr/>
          <w:p>
            <w:pPr>
              <w:pStyle w:val="Compact"/>
            </w:pPr>
            <w:r>
              <w:t xml:space="preserve">800 €</w:t>
            </w:r>
          </w:p>
        </w:tc>
      </w:tr>
      <w:tr>
        <w:tc>
          <w:tcPr/>
          <w:p>
            <w:pPr>
              <w:pStyle w:val="Compact"/>
            </w:pPr>
            <w:r>
              <w:t xml:space="preserve">3</w:t>
            </w:r>
          </w:p>
        </w:tc>
        <w:tc>
          <w:tcPr/>
          <w:p>
            <w:pPr>
              <w:pStyle w:val="Compact"/>
            </w:pPr>
            <w:r>
              <w:t xml:space="preserve">2100 x 1800</w:t>
            </w:r>
          </w:p>
        </w:tc>
        <w:tc>
          <w:tcPr/>
          <w:p>
            <w:pPr>
              <w:pStyle w:val="Compact"/>
            </w:pPr>
            <w:r>
              <w:t xml:space="preserve">5.834 €</w:t>
            </w:r>
          </w:p>
        </w:tc>
        <w:tc>
          <w:tcPr/>
          <w:p>
            <w:pPr>
              <w:pStyle w:val="Compact"/>
            </w:pPr>
            <w:r>
              <w:t xml:space="preserve">6.238 €</w:t>
            </w:r>
          </w:p>
        </w:tc>
        <w:tc>
          <w:tcPr/>
          <w:p>
            <w:pPr>
              <w:pStyle w:val="Compact"/>
            </w:pPr>
            <w:r>
              <w:t xml:space="preserve">800 €</w:t>
            </w:r>
          </w:p>
        </w:tc>
      </w:tr>
      <w:tr>
        <w:tc>
          <w:tcPr/>
          <w:p>
            <w:pPr>
              <w:pStyle w:val="Compact"/>
            </w:pPr>
            <w:r>
              <w:t xml:space="preserve">4</w:t>
            </w:r>
          </w:p>
        </w:tc>
        <w:tc>
          <w:tcPr/>
          <w:p>
            <w:pPr>
              <w:pStyle w:val="Compact"/>
            </w:pPr>
            <w:r>
              <w:t xml:space="preserve">2100 x 2100</w:t>
            </w:r>
          </w:p>
        </w:tc>
        <w:tc>
          <w:tcPr/>
          <w:p>
            <w:pPr>
              <w:pStyle w:val="Compact"/>
            </w:pPr>
            <w:r>
              <w:t xml:space="preserve">6.326 €</w:t>
            </w:r>
          </w:p>
        </w:tc>
        <w:tc>
          <w:tcPr/>
          <w:p>
            <w:pPr>
              <w:pStyle w:val="Compact"/>
            </w:pPr>
            <w:r>
              <w:t xml:space="preserve">6.521 €</w:t>
            </w:r>
          </w:p>
        </w:tc>
        <w:tc>
          <w:tcPr/>
          <w:p>
            <w:pPr>
              <w:pStyle w:val="Compact"/>
            </w:pPr>
            <w:r>
              <w:t xml:space="preserve">800 €</w:t>
            </w:r>
          </w:p>
        </w:tc>
      </w:tr>
      <w:tr>
        <w:tc>
          <w:tcPr/>
          <w:p>
            <w:pPr>
              <w:pStyle w:val="Compact"/>
            </w:pPr>
            <w:r>
              <w:t xml:space="preserve">5</w:t>
            </w:r>
          </w:p>
        </w:tc>
        <w:tc>
          <w:tcPr/>
          <w:p>
            <w:pPr>
              <w:pStyle w:val="Compact"/>
            </w:pPr>
            <w:r>
              <w:t xml:space="preserve">2400 x 2100</w:t>
            </w:r>
          </w:p>
        </w:tc>
        <w:tc>
          <w:tcPr/>
          <w:p>
            <w:pPr>
              <w:pStyle w:val="Compact"/>
            </w:pPr>
            <w:r>
              <w:t xml:space="preserve">6.914 €</w:t>
            </w:r>
          </w:p>
        </w:tc>
        <w:tc>
          <w:tcPr/>
          <w:p>
            <w:pPr>
              <w:pStyle w:val="Compact"/>
            </w:pPr>
            <w:r>
              <w:t xml:space="preserve">7.124 €</w:t>
            </w:r>
          </w:p>
        </w:tc>
        <w:tc>
          <w:tcPr/>
          <w:p>
            <w:pPr>
              <w:pStyle w:val="Compact"/>
            </w:pPr>
            <w:r>
              <w:t xml:space="preserve">850 €</w:t>
            </w:r>
          </w:p>
        </w:tc>
      </w:tr>
      <w:tr>
        <w:tc>
          <w:tcPr/>
          <w:p>
            <w:pPr>
              <w:pStyle w:val="Compact"/>
            </w:pPr>
            <w:r>
              <w:t xml:space="preserve">6</w:t>
            </w:r>
          </w:p>
        </w:tc>
        <w:tc>
          <w:tcPr/>
          <w:p>
            <w:pPr>
              <w:pStyle w:val="Compact"/>
            </w:pPr>
            <w:r>
              <w:t xml:space="preserve">2400 x 2400</w:t>
            </w:r>
          </w:p>
        </w:tc>
        <w:tc>
          <w:tcPr/>
          <w:p>
            <w:pPr>
              <w:pStyle w:val="Compact"/>
            </w:pPr>
            <w:r>
              <w:t xml:space="preserve">7.325 €</w:t>
            </w:r>
          </w:p>
        </w:tc>
        <w:tc>
          <w:tcPr/>
          <w:p>
            <w:pPr>
              <w:pStyle w:val="Compact"/>
            </w:pPr>
            <w:r>
              <w:t xml:space="preserve">7.798 €</w:t>
            </w:r>
          </w:p>
        </w:tc>
        <w:tc>
          <w:tcPr/>
          <w:p>
            <w:pPr>
              <w:pStyle w:val="Compact"/>
            </w:pPr>
            <w:r>
              <w:t xml:space="preserve">850 €</w:t>
            </w:r>
          </w:p>
        </w:tc>
      </w:tr>
      <w:tr>
        <w:tc>
          <w:tcPr/>
          <w:p>
            <w:pPr>
              <w:pStyle w:val="Compact"/>
            </w:pPr>
            <w:r>
              <w:t xml:space="preserve">7</w:t>
            </w:r>
          </w:p>
        </w:tc>
        <w:tc>
          <w:tcPr/>
          <w:p>
            <w:pPr>
              <w:pStyle w:val="Compact"/>
            </w:pPr>
            <w:r>
              <w:t xml:space="preserve">2700 x 2400</w:t>
            </w:r>
          </w:p>
        </w:tc>
        <w:tc>
          <w:tcPr/>
          <w:p>
            <w:pPr>
              <w:pStyle w:val="Compact"/>
            </w:pPr>
            <w:r>
              <w:t xml:space="preserve">8.041 €</w:t>
            </w:r>
          </w:p>
        </w:tc>
        <w:tc>
          <w:tcPr/>
          <w:p>
            <w:pPr>
              <w:pStyle w:val="Compact"/>
            </w:pPr>
            <w:r>
              <w:t xml:space="preserve">8.267 €</w:t>
            </w:r>
          </w:p>
        </w:tc>
        <w:tc>
          <w:tcPr/>
          <w:p>
            <w:pPr>
              <w:pStyle w:val="Compact"/>
            </w:pPr>
            <w:r>
              <w:t xml:space="preserve">850 €</w:t>
            </w:r>
          </w:p>
        </w:tc>
      </w:tr>
      <w:tr>
        <w:tc>
          <w:tcPr/>
          <w:p>
            <w:pPr>
              <w:pStyle w:val="Compact"/>
            </w:pPr>
            <w:r>
              <w:t xml:space="preserve">8</w:t>
            </w:r>
          </w:p>
        </w:tc>
        <w:tc>
          <w:tcPr/>
          <w:p>
            <w:pPr>
              <w:pStyle w:val="Compact"/>
            </w:pPr>
            <w:r>
              <w:t xml:space="preserve">3000 x 2700</w:t>
            </w:r>
          </w:p>
        </w:tc>
        <w:tc>
          <w:tcPr/>
          <w:p>
            <w:pPr>
              <w:pStyle w:val="Compact"/>
            </w:pPr>
            <w:r>
              <w:t xml:space="preserve">9.282 €</w:t>
            </w:r>
          </w:p>
        </w:tc>
        <w:tc>
          <w:tcPr/>
          <w:p>
            <w:pPr>
              <w:pStyle w:val="Compact"/>
            </w:pPr>
            <w:r>
              <w:t xml:space="preserve">9.539 €</w:t>
            </w:r>
          </w:p>
        </w:tc>
        <w:tc>
          <w:tcPr/>
          <w:p>
            <w:pPr>
              <w:pStyle w:val="Compact"/>
            </w:pPr>
            <w:r>
              <w:t xml:space="preserve">850 €</w:t>
            </w:r>
          </w:p>
        </w:tc>
      </w:tr>
    </w:tbl>
    <w:p>
      <w:pPr>
        <w:pStyle w:val="BodyText"/>
      </w:pPr>
      <w:r>
        <w:rPr>
          <w:i/>
          <w:iCs/>
        </w:rPr>
        <w:t xml:space="preserve">Inkl. Tecto RF WMF3 Tiefkühlaggregat + Aluminiumregal. Zzgl. MwSt.</w:t>
      </w:r>
    </w:p>
    <w:bookmarkEnd w:id="66"/>
    <w:bookmarkStart w:id="67" w:name="classicedition-flexible-ohne-aggregat"/>
    <w:p>
      <w:pPr>
        <w:pStyle w:val="Heading3"/>
      </w:pPr>
      <w:r>
        <w:t xml:space="preserve">ClassicEdition Flexible (OHNE Aggregat)</w:t>
      </w:r>
    </w:p>
    <w:tbl>
      <w:tblPr>
        <w:tblStyle w:val="Table"/>
        <w:tblW w:type="pct" w:w="5000"/>
        <w:tblLayout w:type="fixed"/>
        <w:tblLook w:firstRow="1" w:lastRow="0" w:firstColumn="0" w:lastColumn="0" w:noHBand="0" w:noVBand="0" w:val="0020"/>
      </w:tblPr>
      <w:tblGrid>
        <w:gridCol w:w="589"/>
        <w:gridCol w:w="1348"/>
        <w:gridCol w:w="1263"/>
        <w:gridCol w:w="1263"/>
        <w:gridCol w:w="1348"/>
        <w:gridCol w:w="1348"/>
        <w:gridCol w:w="758"/>
      </w:tblGrid>
      <w:tr>
        <w:trPr>
          <w:tblHeader w:val="on"/>
        </w:trPr>
        <w:tc>
          <w:tcPr/>
          <w:p>
            <w:pPr>
              <w:pStyle w:val="Compact"/>
            </w:pPr>
            <w:r>
              <w:t xml:space="preserve">Paket</w:t>
            </w:r>
          </w:p>
        </w:tc>
        <w:tc>
          <w:tcPr/>
          <w:p>
            <w:pPr>
              <w:pStyle w:val="Compact"/>
            </w:pPr>
            <w:r>
              <w:t xml:space="preserve">Außenmaß (BxT)</w:t>
            </w:r>
          </w:p>
        </w:tc>
        <w:tc>
          <w:tcPr/>
          <w:p>
            <w:pPr>
              <w:pStyle w:val="Compact"/>
            </w:pPr>
            <w:r>
              <w:t xml:space="preserve">80mm / 2110mm</w:t>
            </w:r>
          </w:p>
        </w:tc>
        <w:tc>
          <w:tcPr/>
          <w:p>
            <w:pPr>
              <w:pStyle w:val="Compact"/>
            </w:pPr>
            <w:r>
              <w:t xml:space="preserve">80mm / 2410mm</w:t>
            </w:r>
          </w:p>
        </w:tc>
        <w:tc>
          <w:tcPr/>
          <w:p>
            <w:pPr>
              <w:pStyle w:val="Compact"/>
            </w:pPr>
            <w:r>
              <w:t xml:space="preserve">100mm / 2150mm</w:t>
            </w:r>
          </w:p>
        </w:tc>
        <w:tc>
          <w:tcPr/>
          <w:p>
            <w:pPr>
              <w:pStyle w:val="Compact"/>
            </w:pPr>
            <w:r>
              <w:t xml:space="preserve">100mm / 2450mm</w:t>
            </w:r>
          </w:p>
        </w:tc>
        <w:tc>
          <w:tcPr/>
          <w:p>
            <w:pPr>
              <w:pStyle w:val="Compact"/>
            </w:pPr>
            <w:r>
              <w:t xml:space="preserve">Montage</w:t>
            </w:r>
          </w:p>
        </w:tc>
      </w:tr>
      <w:tr>
        <w:tc>
          <w:tcPr/>
          <w:p>
            <w:pPr>
              <w:pStyle w:val="Compact"/>
            </w:pPr>
            <w:r>
              <w:t xml:space="preserve">1</w:t>
            </w:r>
          </w:p>
        </w:tc>
        <w:tc>
          <w:tcPr/>
          <w:p>
            <w:pPr>
              <w:pStyle w:val="Compact"/>
            </w:pPr>
            <w:r>
              <w:t xml:space="preserve">1500 x 1500</w:t>
            </w:r>
          </w:p>
        </w:tc>
        <w:tc>
          <w:tcPr/>
          <w:p>
            <w:pPr>
              <w:pStyle w:val="Compact"/>
            </w:pPr>
            <w:r>
              <w:t xml:space="preserve">2.894 €</w:t>
            </w:r>
          </w:p>
        </w:tc>
        <w:tc>
          <w:tcPr/>
          <w:p>
            <w:pPr>
              <w:pStyle w:val="Compact"/>
            </w:pPr>
            <w:r>
              <w:t xml:space="preserve">2.979 €</w:t>
            </w:r>
          </w:p>
        </w:tc>
        <w:tc>
          <w:tcPr/>
          <w:p>
            <w:pPr>
              <w:pStyle w:val="Compact"/>
            </w:pPr>
            <w:r>
              <w:t xml:space="preserve">3.021 €</w:t>
            </w:r>
          </w:p>
        </w:tc>
        <w:tc>
          <w:tcPr/>
          <w:p>
            <w:pPr>
              <w:pStyle w:val="Compact"/>
            </w:pPr>
            <w:r>
              <w:t xml:space="preserve">3.159 €</w:t>
            </w:r>
          </w:p>
        </w:tc>
        <w:tc>
          <w:tcPr/>
          <w:p>
            <w:pPr>
              <w:pStyle w:val="Compact"/>
            </w:pPr>
            <w:r>
              <w:t xml:space="preserve">650 €</w:t>
            </w:r>
          </w:p>
        </w:tc>
      </w:tr>
      <w:tr>
        <w:tc>
          <w:tcPr/>
          <w:p>
            <w:pPr>
              <w:pStyle w:val="Compact"/>
            </w:pPr>
            <w:r>
              <w:t xml:space="preserve">4</w:t>
            </w:r>
          </w:p>
        </w:tc>
        <w:tc>
          <w:tcPr/>
          <w:p>
            <w:pPr>
              <w:pStyle w:val="Compact"/>
            </w:pPr>
            <w:r>
              <w:t xml:space="preserve">2100 x 2100</w:t>
            </w:r>
          </w:p>
        </w:tc>
        <w:tc>
          <w:tcPr/>
          <w:p>
            <w:pPr>
              <w:pStyle w:val="Compact"/>
            </w:pPr>
            <w:r>
              <w:t xml:space="preserve">3.668 €</w:t>
            </w:r>
          </w:p>
        </w:tc>
        <w:tc>
          <w:tcPr/>
          <w:p>
            <w:pPr>
              <w:pStyle w:val="Compact"/>
            </w:pPr>
            <w:r>
              <w:t xml:space="preserve">3.784 €</w:t>
            </w:r>
          </w:p>
        </w:tc>
        <w:tc>
          <w:tcPr/>
          <w:p>
            <w:pPr>
              <w:pStyle w:val="Compact"/>
            </w:pPr>
            <w:r>
              <w:t xml:space="preserve">3.795 €</w:t>
            </w:r>
          </w:p>
        </w:tc>
        <w:tc>
          <w:tcPr/>
          <w:p>
            <w:pPr>
              <w:pStyle w:val="Compact"/>
            </w:pPr>
            <w:r>
              <w:t xml:space="preserve">3.869 €</w:t>
            </w:r>
          </w:p>
        </w:tc>
        <w:tc>
          <w:tcPr/>
          <w:p>
            <w:pPr>
              <w:pStyle w:val="Compact"/>
            </w:pPr>
            <w:r>
              <w:t xml:space="preserve">650 €</w:t>
            </w:r>
          </w:p>
        </w:tc>
      </w:tr>
      <w:tr>
        <w:tc>
          <w:tcPr/>
          <w:p>
            <w:pPr>
              <w:pStyle w:val="Compact"/>
            </w:pPr>
            <w:r>
              <w:t xml:space="preserve">8</w:t>
            </w:r>
          </w:p>
        </w:tc>
        <w:tc>
          <w:tcPr/>
          <w:p>
            <w:pPr>
              <w:pStyle w:val="Compact"/>
            </w:pPr>
            <w:r>
              <w:t xml:space="preserve">3000 x 2700</w:t>
            </w:r>
          </w:p>
        </w:tc>
        <w:tc>
          <w:tcPr/>
          <w:p>
            <w:pPr>
              <w:pStyle w:val="Compact"/>
            </w:pPr>
            <w:r>
              <w:t xml:space="preserve">5.183 €</w:t>
            </w:r>
          </w:p>
        </w:tc>
        <w:tc>
          <w:tcPr/>
          <w:p>
            <w:pPr>
              <w:pStyle w:val="Compact"/>
            </w:pPr>
            <w:r>
              <w:t xml:space="preserve">5.353 €</w:t>
            </w:r>
          </w:p>
        </w:tc>
        <w:tc>
          <w:tcPr/>
          <w:p>
            <w:pPr>
              <w:pStyle w:val="Compact"/>
            </w:pPr>
            <w:r>
              <w:t xml:space="preserve">5.268 €</w:t>
            </w:r>
          </w:p>
        </w:tc>
        <w:tc>
          <w:tcPr/>
          <w:p>
            <w:pPr>
              <w:pStyle w:val="Compact"/>
            </w:pPr>
            <w:r>
              <w:t xml:space="preserve">5.629 €</w:t>
            </w:r>
          </w:p>
        </w:tc>
        <w:tc>
          <w:tcPr/>
          <w:p>
            <w:pPr>
              <w:pStyle w:val="Compact"/>
            </w:pPr>
            <w:r>
              <w:t xml:space="preserve">700 €</w:t>
            </w:r>
          </w:p>
        </w:tc>
      </w:tr>
    </w:tbl>
    <w:p>
      <w:pPr>
        <w:pStyle w:val="BodyText"/>
      </w:pPr>
      <w:r>
        <w:rPr>
          <w:i/>
          <w:iCs/>
        </w:rPr>
        <w:t xml:space="preserve">Ausgewählte Pakete. Inkl. Aluminiumregal, ohne Kühlaggregat. Zzgl. MwSt.</w:t>
      </w:r>
    </w:p>
    <w:p>
      <w:r>
        <w:pict>
          <v:rect style="width:0;height:1.5pt" o:hralign="center" o:hrstd="t" o:hr="t"/>
        </w:pict>
      </w:r>
    </w:p>
    <w:p>
      <w:pPr>
        <w:pStyle w:val="FirstParagraph"/>
      </w:pPr>
      <w:r>
        <w:rPr>
          <w:i/>
          <w:iCs/>
        </w:rPr>
        <w:t xml:space="preserve">Dieses Konzept basiert auf DataForSEO-Keyword-Daten (Februar 2026), SERP-Analysen, Web-Recherche und offiziellen Viessmann-Produktunterlagen (Datenblätter, Preislisten, Marketing-Flyer). Alle Preise entsprechen der NETTO Sonderpreisliste ClassicEdition, gültig ab 01.07.2022.</w:t>
      </w:r>
    </w:p>
    <w:bookmarkEnd w:id="67"/>
    <w:bookmarkEnd w:id="68"/>
    <w:bookmarkEnd w:id="6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2026-02-19T06:41:45Z</dcterms:created>
  <dcterms:modified xsi:type="dcterms:W3CDTF">2026-02-19T06:41:45Z</dcterms:modified>
</cp:coreProperties>
</file>

<file path=docProps/custom.xml><?xml version="1.0" encoding="utf-8"?>
<Properties xmlns="http://schemas.openxmlformats.org/officeDocument/2006/custom-properties" xmlns:vt="http://schemas.openxmlformats.org/officeDocument/2006/docPropsVTypes"/>
</file>